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545" w:rsidRPr="00AB4BAE" w:rsidRDefault="00C01545" w:rsidP="00C01545">
      <w:pPr>
        <w:pStyle w:val="Header"/>
        <w:tabs>
          <w:tab w:val="right" w:pos="7088"/>
          <w:tab w:val="right" w:pos="9781"/>
        </w:tabs>
        <w:rPr>
          <w:rFonts w:ascii="Times New Roman" w:hAnsi="Times New Roman"/>
          <w:b w:val="0"/>
          <w:bCs/>
          <w:sz w:val="22"/>
          <w:lang w:val="en-US"/>
        </w:rPr>
      </w:pPr>
      <w:r w:rsidRPr="00AB4BAE">
        <w:rPr>
          <w:rFonts w:ascii="Times New Roman" w:hAnsi="Times New Roman"/>
          <w:bCs/>
          <w:sz w:val="22"/>
          <w:lang w:val="en-US"/>
        </w:rPr>
        <w:t xml:space="preserve">3GPP TSG RAN1 WG1 Meeting </w:t>
      </w:r>
      <w:r w:rsidR="00D830E5" w:rsidRPr="00AB4BAE">
        <w:rPr>
          <w:rFonts w:ascii="Times New Roman" w:hAnsi="Times New Roman"/>
          <w:bCs/>
          <w:sz w:val="22"/>
          <w:lang w:val="en-US"/>
        </w:rPr>
        <w:t>#9</w:t>
      </w:r>
      <w:r w:rsidR="007E0A38" w:rsidRPr="00AB4BAE">
        <w:rPr>
          <w:rFonts w:ascii="Times New Roman" w:hAnsi="Times New Roman"/>
          <w:bCs/>
          <w:sz w:val="22"/>
          <w:lang w:val="en-US"/>
        </w:rPr>
        <w:t>4</w:t>
      </w:r>
      <w:r w:rsidR="007326AF">
        <w:rPr>
          <w:rFonts w:ascii="Times New Roman" w:hAnsi="Times New Roman"/>
          <w:bCs/>
          <w:sz w:val="22"/>
          <w:lang w:val="en-US"/>
        </w:rPr>
        <w:t>bis</w:t>
      </w:r>
      <w:r w:rsidRPr="00AB4BAE">
        <w:rPr>
          <w:rFonts w:ascii="Times New Roman" w:hAnsi="Times New Roman"/>
          <w:b w:val="0"/>
          <w:bCs/>
          <w:sz w:val="22"/>
          <w:lang w:val="en-US"/>
        </w:rPr>
        <w:tab/>
      </w:r>
      <w:r w:rsidRPr="00AB4BAE">
        <w:rPr>
          <w:rFonts w:ascii="Times New Roman" w:hAnsi="Times New Roman"/>
          <w:b w:val="0"/>
          <w:bCs/>
          <w:sz w:val="22"/>
          <w:lang w:val="en-US"/>
        </w:rPr>
        <w:tab/>
      </w:r>
      <w:r w:rsidR="008D6274" w:rsidRPr="00AB4BAE">
        <w:rPr>
          <w:rFonts w:ascii="Times New Roman" w:hAnsi="Times New Roman"/>
          <w:bCs/>
          <w:sz w:val="22"/>
          <w:lang w:val="en-US"/>
        </w:rPr>
        <w:t>R1-</w:t>
      </w:r>
      <w:r w:rsidR="00703705" w:rsidRPr="00703705">
        <w:rPr>
          <w:rFonts w:ascii="Times New Roman" w:hAnsi="Times New Roman"/>
          <w:bCs/>
          <w:sz w:val="22"/>
          <w:lang w:val="en-US"/>
        </w:rPr>
        <w:t>1810456</w:t>
      </w:r>
    </w:p>
    <w:p w:rsidR="00C01545" w:rsidRPr="00AB4BAE" w:rsidRDefault="007F4BB5" w:rsidP="00C01545">
      <w:pPr>
        <w:pStyle w:val="Header"/>
        <w:tabs>
          <w:tab w:val="right" w:pos="9639"/>
        </w:tabs>
        <w:rPr>
          <w:rFonts w:ascii="Times New Roman" w:hAnsi="Times New Roman"/>
          <w:bCs/>
          <w:sz w:val="22"/>
          <w:lang w:val="en-US"/>
        </w:rPr>
      </w:pPr>
      <w:r>
        <w:rPr>
          <w:rFonts w:ascii="Times New Roman" w:hAnsi="Times New Roman"/>
          <w:bCs/>
          <w:sz w:val="22"/>
          <w:lang w:val="en-US"/>
        </w:rPr>
        <w:t>Chengdu</w:t>
      </w:r>
      <w:r w:rsidR="008F7D0A" w:rsidRPr="00AB4BAE">
        <w:rPr>
          <w:rFonts w:ascii="Times New Roman" w:hAnsi="Times New Roman"/>
          <w:bCs/>
          <w:sz w:val="22"/>
          <w:lang w:val="en-US" w:eastAsia="zh-TW"/>
        </w:rPr>
        <w:t xml:space="preserve">, </w:t>
      </w:r>
      <w:r>
        <w:rPr>
          <w:rFonts w:ascii="Times New Roman" w:hAnsi="Times New Roman"/>
          <w:bCs/>
          <w:sz w:val="22"/>
          <w:lang w:val="en-US"/>
        </w:rPr>
        <w:t>8</w:t>
      </w:r>
      <w:r w:rsidR="00D830E5" w:rsidRPr="00AB4BAE">
        <w:rPr>
          <w:rFonts w:ascii="Times New Roman" w:hAnsi="Times New Roman"/>
          <w:bCs/>
          <w:sz w:val="22"/>
          <w:vertAlign w:val="superscript"/>
          <w:lang w:val="en-US"/>
        </w:rPr>
        <w:t>th</w:t>
      </w:r>
      <w:r w:rsidR="00D830E5" w:rsidRPr="00AB4BAE">
        <w:rPr>
          <w:rFonts w:ascii="Times New Roman" w:hAnsi="Times New Roman"/>
          <w:bCs/>
          <w:sz w:val="22"/>
          <w:lang w:val="en-US"/>
        </w:rPr>
        <w:t>-</w:t>
      </w:r>
      <w:r>
        <w:rPr>
          <w:rFonts w:ascii="Times New Roman" w:hAnsi="Times New Roman"/>
          <w:bCs/>
          <w:sz w:val="22"/>
          <w:lang w:val="en-US"/>
        </w:rPr>
        <w:t>12</w:t>
      </w:r>
      <w:r w:rsidR="001A3B94" w:rsidRPr="00AB4BAE">
        <w:rPr>
          <w:rFonts w:ascii="Times New Roman" w:hAnsi="Times New Roman"/>
          <w:bCs/>
          <w:sz w:val="22"/>
          <w:vertAlign w:val="superscript"/>
          <w:lang w:val="en-US"/>
        </w:rPr>
        <w:t>th</w:t>
      </w:r>
      <w:r w:rsidR="00D830E5" w:rsidRPr="00AB4BAE">
        <w:rPr>
          <w:rFonts w:ascii="Times New Roman" w:hAnsi="Times New Roman"/>
          <w:bCs/>
          <w:sz w:val="22"/>
          <w:lang w:val="en-US"/>
        </w:rPr>
        <w:t xml:space="preserve"> </w:t>
      </w:r>
      <w:r>
        <w:rPr>
          <w:rFonts w:ascii="Times New Roman" w:hAnsi="Times New Roman"/>
          <w:bCs/>
          <w:sz w:val="22"/>
          <w:lang w:val="en-US"/>
        </w:rPr>
        <w:t xml:space="preserve">October </w:t>
      </w:r>
      <w:r w:rsidR="00D830E5" w:rsidRPr="00AB4BAE">
        <w:rPr>
          <w:rFonts w:ascii="Times New Roman" w:hAnsi="Times New Roman"/>
          <w:bCs/>
          <w:sz w:val="22"/>
          <w:lang w:val="en-US"/>
        </w:rPr>
        <w:t>2018</w:t>
      </w:r>
    </w:p>
    <w:p w:rsidR="00135350" w:rsidRPr="00AB4BAE" w:rsidRDefault="00135350" w:rsidP="00C01545">
      <w:pPr>
        <w:spacing w:after="60"/>
        <w:ind w:left="1985" w:hanging="1985"/>
        <w:rPr>
          <w:b/>
        </w:rPr>
      </w:pPr>
    </w:p>
    <w:p w:rsidR="00C01545" w:rsidRPr="00AB4BAE" w:rsidRDefault="00C01545" w:rsidP="00C01545">
      <w:pPr>
        <w:spacing w:after="60"/>
        <w:ind w:left="1985" w:hanging="1985"/>
        <w:rPr>
          <w:b/>
          <w:bCs/>
        </w:rPr>
      </w:pPr>
      <w:r w:rsidRPr="00AB4BAE">
        <w:rPr>
          <w:b/>
        </w:rPr>
        <w:t>Agenda item:</w:t>
      </w:r>
      <w:r w:rsidRPr="00AB4BAE">
        <w:rPr>
          <w:b/>
        </w:rPr>
        <w:tab/>
      </w:r>
      <w:r w:rsidR="002B35A6">
        <w:rPr>
          <w:b/>
        </w:rPr>
        <w:t>7.2.4</w:t>
      </w:r>
      <w:r w:rsidR="008D6274" w:rsidRPr="00AB4BAE">
        <w:rPr>
          <w:b/>
        </w:rPr>
        <w:t>.</w:t>
      </w:r>
      <w:r w:rsidR="002B35A6">
        <w:rPr>
          <w:b/>
        </w:rPr>
        <w:t>3.</w:t>
      </w:r>
      <w:r w:rsidR="007326AF">
        <w:rPr>
          <w:b/>
        </w:rPr>
        <w:t>1</w:t>
      </w:r>
    </w:p>
    <w:p w:rsidR="00C01545" w:rsidRPr="00AB4BAE" w:rsidRDefault="00C01545" w:rsidP="00C01545">
      <w:pPr>
        <w:spacing w:after="60"/>
        <w:ind w:left="1985" w:hanging="1985"/>
        <w:rPr>
          <w:b/>
          <w:bCs/>
        </w:rPr>
      </w:pPr>
      <w:r w:rsidRPr="00AB4BAE">
        <w:rPr>
          <w:b/>
        </w:rPr>
        <w:t>Title:</w:t>
      </w:r>
      <w:r w:rsidRPr="00AB4BAE">
        <w:rPr>
          <w:b/>
        </w:rPr>
        <w:tab/>
      </w:r>
      <w:r w:rsidR="007326AF">
        <w:rPr>
          <w:b/>
        </w:rPr>
        <w:t>Uu</w:t>
      </w:r>
      <w:r w:rsidR="002B35A6" w:rsidRPr="002B35A6">
        <w:rPr>
          <w:b/>
        </w:rPr>
        <w:t>-based enhancements to control NR sidelink</w:t>
      </w:r>
    </w:p>
    <w:p w:rsidR="00C01545" w:rsidRPr="00AB4BAE" w:rsidRDefault="00C01545" w:rsidP="00C01545">
      <w:pPr>
        <w:spacing w:after="60"/>
        <w:ind w:left="1985" w:hanging="1985"/>
        <w:rPr>
          <w:b/>
          <w:bCs/>
        </w:rPr>
      </w:pPr>
      <w:r w:rsidRPr="00AB4BAE">
        <w:rPr>
          <w:b/>
        </w:rPr>
        <w:t>Source:</w:t>
      </w:r>
      <w:r w:rsidRPr="00AB4BAE">
        <w:rPr>
          <w:b/>
          <w:bCs/>
        </w:rPr>
        <w:tab/>
        <w:t>MediaTek Inc.</w:t>
      </w:r>
    </w:p>
    <w:p w:rsidR="00C01545" w:rsidRPr="00AB4BAE" w:rsidRDefault="00C01545" w:rsidP="00C01545">
      <w:pPr>
        <w:spacing w:after="60"/>
        <w:ind w:left="1985" w:hanging="1985"/>
        <w:rPr>
          <w:b/>
          <w:bCs/>
        </w:rPr>
      </w:pPr>
      <w:r w:rsidRPr="00AB4BAE">
        <w:rPr>
          <w:b/>
        </w:rPr>
        <w:t>Document for:</w:t>
      </w:r>
      <w:r w:rsidRPr="00AB4BAE">
        <w:rPr>
          <w:b/>
          <w:bCs/>
        </w:rPr>
        <w:tab/>
        <w:t>Discussion and Decision</w:t>
      </w:r>
    </w:p>
    <w:p w:rsidR="002D44AF" w:rsidRPr="00AB4BAE" w:rsidRDefault="002D44AF" w:rsidP="002D44AF">
      <w:pPr>
        <w:pStyle w:val="Heading1"/>
        <w:rPr>
          <w:rFonts w:ascii="Times New Roman" w:hAnsi="Times New Roman"/>
          <w:lang w:val="en-US"/>
        </w:rPr>
      </w:pPr>
      <w:r w:rsidRPr="00AB4BAE">
        <w:rPr>
          <w:rFonts w:ascii="Times New Roman" w:hAnsi="Times New Roman"/>
          <w:lang w:val="en-US" w:eastAsia="zh-TW"/>
        </w:rPr>
        <w:t>Introduction</w:t>
      </w:r>
    </w:p>
    <w:p w:rsidR="00F82088" w:rsidRPr="00AB4BAE" w:rsidRDefault="004B4F2F" w:rsidP="00CC27C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AB4BAE">
        <w:rPr>
          <w:rFonts w:ascii="Times New Roman" w:hAnsi="Times New Roman"/>
          <w:b w:val="0"/>
          <w:bCs/>
          <w:sz w:val="20"/>
          <w:lang w:val="en-US" w:eastAsia="zh-TW"/>
        </w:rPr>
        <w:t xml:space="preserve">The following </w:t>
      </w:r>
      <w:r w:rsidR="00AB4BAE" w:rsidRPr="00AB4BAE">
        <w:rPr>
          <w:rFonts w:ascii="Times New Roman" w:hAnsi="Times New Roman"/>
          <w:b w:val="0"/>
          <w:bCs/>
          <w:sz w:val="20"/>
          <w:lang w:val="en-US" w:eastAsia="zh-TW"/>
        </w:rPr>
        <w:t xml:space="preserve">agreements </w:t>
      </w:r>
      <w:r w:rsidRPr="00AB4BAE">
        <w:rPr>
          <w:rFonts w:ascii="Times New Roman" w:hAnsi="Times New Roman"/>
          <w:b w:val="0"/>
          <w:bCs/>
          <w:sz w:val="20"/>
          <w:lang w:val="en-US" w:eastAsia="zh-TW"/>
        </w:rPr>
        <w:t xml:space="preserve">were </w:t>
      </w:r>
      <w:r w:rsidR="00AB4BAE" w:rsidRPr="00AB4BAE">
        <w:rPr>
          <w:rFonts w:ascii="Times New Roman" w:hAnsi="Times New Roman"/>
          <w:b w:val="0"/>
          <w:bCs/>
          <w:sz w:val="20"/>
          <w:lang w:val="en-US" w:eastAsia="zh-TW"/>
        </w:rPr>
        <w:t xml:space="preserve">made </w:t>
      </w:r>
      <w:r w:rsidRPr="00AB4BAE">
        <w:rPr>
          <w:rFonts w:ascii="Times New Roman" w:hAnsi="Times New Roman"/>
          <w:b w:val="0"/>
          <w:bCs/>
          <w:sz w:val="20"/>
          <w:lang w:val="en-US" w:eastAsia="zh-TW"/>
        </w:rPr>
        <w:t>in RAN1#</w:t>
      </w:r>
      <w:r w:rsidR="00AB4BAE" w:rsidRPr="00AB4BAE">
        <w:rPr>
          <w:rFonts w:ascii="Times New Roman" w:hAnsi="Times New Roman"/>
          <w:b w:val="0"/>
          <w:bCs/>
          <w:sz w:val="20"/>
          <w:lang w:val="en-US" w:eastAsia="zh-TW"/>
        </w:rPr>
        <w:t>94</w:t>
      </w:r>
      <w:r w:rsidRPr="00AB4BAE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AB4BAE">
        <w:rPr>
          <w:rFonts w:ascii="Times New Roman" w:hAnsi="Times New Roman"/>
          <w:b w:val="0"/>
          <w:bCs/>
          <w:sz w:val="20"/>
          <w:lang w:val="en-US" w:eastAsia="zh-TW"/>
        </w:rPr>
        <w:t xml:space="preserve">to study </w:t>
      </w:r>
      <w:r w:rsidR="00A239FA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 w:rsidR="00AB4BAE">
        <w:rPr>
          <w:rFonts w:ascii="Times New Roman" w:hAnsi="Times New Roman"/>
          <w:b w:val="0"/>
          <w:bCs/>
          <w:sz w:val="20"/>
          <w:lang w:val="en-US" w:eastAsia="zh-TW"/>
        </w:rPr>
        <w:t xml:space="preserve">potential </w:t>
      </w:r>
      <w:r w:rsidR="00AB4BAE" w:rsidRPr="00AB4BAE">
        <w:rPr>
          <w:rFonts w:ascii="Times New Roman" w:hAnsi="Times New Roman"/>
          <w:b w:val="0"/>
          <w:bCs/>
          <w:sz w:val="20"/>
          <w:lang w:val="en-US" w:eastAsia="zh-TW"/>
        </w:rPr>
        <w:t xml:space="preserve">enhancements </w:t>
      </w:r>
      <w:r w:rsidR="00A239FA">
        <w:rPr>
          <w:rFonts w:ascii="Times New Roman" w:hAnsi="Times New Roman"/>
          <w:b w:val="0"/>
          <w:bCs/>
          <w:sz w:val="20"/>
          <w:lang w:val="en-US" w:eastAsia="zh-TW"/>
        </w:rPr>
        <w:t xml:space="preserve">for </w:t>
      </w:r>
      <w:r w:rsidR="00AB4BAE">
        <w:rPr>
          <w:rFonts w:ascii="Times New Roman" w:hAnsi="Times New Roman"/>
          <w:b w:val="0"/>
          <w:bCs/>
          <w:sz w:val="20"/>
          <w:lang w:val="en-US" w:eastAsia="zh-TW"/>
        </w:rPr>
        <w:t xml:space="preserve">NR-Uu interface </w:t>
      </w:r>
      <w:r w:rsidR="00AB4BAE" w:rsidRPr="00AB4BAE">
        <w:rPr>
          <w:rFonts w:ascii="Times New Roman" w:hAnsi="Times New Roman"/>
          <w:b w:val="0"/>
          <w:bCs/>
          <w:sz w:val="20"/>
          <w:lang w:val="en-US" w:eastAsia="zh-TW"/>
        </w:rPr>
        <w:t xml:space="preserve">to control NR sidelink </w:t>
      </w:r>
      <w:r w:rsidR="00EA3058" w:rsidRPr="00AB4BAE">
        <w:rPr>
          <w:rFonts w:ascii="Times New Roman" w:hAnsi="Times New Roman"/>
          <w:b w:val="0"/>
          <w:bCs/>
          <w:sz w:val="20"/>
          <w:lang w:val="en-US" w:eastAsia="zh-TW"/>
        </w:rPr>
        <w:t>[1]</w:t>
      </w:r>
      <w:r w:rsidR="00F82088" w:rsidRPr="00AB4BAE">
        <w:rPr>
          <w:rFonts w:ascii="Times New Roman" w:hAnsi="Times New Roman"/>
          <w:b w:val="0"/>
          <w:bCs/>
          <w:sz w:val="20"/>
          <w:lang w:val="en-US" w:eastAsia="zh-TW"/>
        </w:rPr>
        <w:t>.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9540"/>
      </w:tblGrid>
      <w:tr w:rsidR="0005077A" w:rsidRPr="00AB4BAE" w:rsidTr="00AB4BAE">
        <w:tc>
          <w:tcPr>
            <w:tcW w:w="9540" w:type="dxa"/>
          </w:tcPr>
          <w:p w:rsidR="00AB4BAE" w:rsidRPr="00AB4BAE" w:rsidRDefault="00AB4BAE" w:rsidP="00AB4BAE">
            <w:pPr>
              <w:ind w:left="720" w:hanging="720"/>
              <w:rPr>
                <w:b/>
                <w:lang w:eastAsia="x-none"/>
              </w:rPr>
            </w:pPr>
            <w:r w:rsidRPr="00AB4BAE">
              <w:rPr>
                <w:highlight w:val="green"/>
                <w:lang w:eastAsia="x-none"/>
              </w:rPr>
              <w:t>Agreements</w:t>
            </w:r>
            <w:r w:rsidRPr="00AB4BAE">
              <w:rPr>
                <w:b/>
                <w:lang w:eastAsia="x-none"/>
              </w:rPr>
              <w:t>:</w:t>
            </w:r>
          </w:p>
          <w:p w:rsidR="00AB4BAE" w:rsidRPr="006F0574" w:rsidRDefault="00AB4BAE" w:rsidP="003114DE">
            <w:pPr>
              <w:numPr>
                <w:ilvl w:val="0"/>
                <w:numId w:val="7"/>
              </w:numPr>
              <w:spacing w:after="0"/>
            </w:pPr>
            <w:r w:rsidRPr="006F0574">
              <w:t>NR Uu can assign NR sidelink resources for the following:</w:t>
            </w:r>
          </w:p>
          <w:p w:rsidR="00AB4BAE" w:rsidRPr="006F0574" w:rsidRDefault="00AB4BAE" w:rsidP="003114DE">
            <w:pPr>
              <w:numPr>
                <w:ilvl w:val="1"/>
                <w:numId w:val="7"/>
              </w:numPr>
              <w:spacing w:after="0"/>
            </w:pPr>
            <w:r w:rsidRPr="006F0574">
              <w:t>Shared licensed carrier between Uu and NR sidelink</w:t>
            </w:r>
          </w:p>
          <w:p w:rsidR="00AB4BAE" w:rsidRPr="006F0574" w:rsidRDefault="00AB4BAE" w:rsidP="003114DE">
            <w:pPr>
              <w:numPr>
                <w:ilvl w:val="1"/>
                <w:numId w:val="7"/>
              </w:numPr>
              <w:spacing w:after="0"/>
            </w:pPr>
            <w:r w:rsidRPr="006F0574">
              <w:t>Dedicated NR sidelink carrier</w:t>
            </w:r>
          </w:p>
          <w:p w:rsidR="00AB4BAE" w:rsidRPr="00AB4BAE" w:rsidRDefault="00AB4BAE" w:rsidP="00AB4BAE">
            <w:pPr>
              <w:ind w:left="720" w:hanging="720"/>
              <w:rPr>
                <w:b/>
                <w:lang w:eastAsia="x-none"/>
              </w:rPr>
            </w:pPr>
            <w:r w:rsidRPr="00AB4BAE">
              <w:rPr>
                <w:highlight w:val="green"/>
                <w:lang w:eastAsia="x-none"/>
              </w:rPr>
              <w:t>Agreements</w:t>
            </w:r>
            <w:r w:rsidRPr="00AB4BAE">
              <w:rPr>
                <w:b/>
                <w:lang w:eastAsia="x-none"/>
              </w:rPr>
              <w:t>:</w:t>
            </w:r>
          </w:p>
          <w:p w:rsidR="00AB4BAE" w:rsidRDefault="00AB4BAE" w:rsidP="003114DE">
            <w:pPr>
              <w:numPr>
                <w:ilvl w:val="0"/>
                <w:numId w:val="4"/>
              </w:numPr>
              <w:spacing w:after="0"/>
            </w:pPr>
            <w:r>
              <w:t>Study at least the following NR sidelink resource allocation techniques:</w:t>
            </w:r>
          </w:p>
          <w:p w:rsidR="00AB4BAE" w:rsidRDefault="00AB4BAE" w:rsidP="003114DE">
            <w:pPr>
              <w:numPr>
                <w:ilvl w:val="5"/>
                <w:numId w:val="4"/>
              </w:numPr>
              <w:spacing w:after="0"/>
            </w:pPr>
            <w:r>
              <w:t>Dynamic resource allocation</w:t>
            </w:r>
          </w:p>
          <w:p w:rsidR="00AB4BAE" w:rsidRDefault="00AB4BAE" w:rsidP="003114DE">
            <w:pPr>
              <w:numPr>
                <w:ilvl w:val="5"/>
                <w:numId w:val="4"/>
              </w:numPr>
              <w:spacing w:after="0"/>
            </w:pPr>
            <w:r>
              <w:t>Activation/deactivation based</w:t>
            </w:r>
          </w:p>
          <w:p w:rsidR="00AB4BAE" w:rsidRDefault="00AB4BAE" w:rsidP="003114DE">
            <w:pPr>
              <w:numPr>
                <w:ilvl w:val="7"/>
                <w:numId w:val="4"/>
              </w:numPr>
              <w:spacing w:after="0"/>
            </w:pPr>
            <w:r>
              <w:t xml:space="preserve">E.g., semi-persistent scheduling allocation or NR grant free type-2 </w:t>
            </w:r>
          </w:p>
          <w:p w:rsidR="00AB4BAE" w:rsidRDefault="00AB4BAE" w:rsidP="003114DE">
            <w:pPr>
              <w:numPr>
                <w:ilvl w:val="5"/>
                <w:numId w:val="4"/>
              </w:numPr>
              <w:spacing w:after="0"/>
            </w:pPr>
            <w:r>
              <w:t>RRC (pre-)configured</w:t>
            </w:r>
          </w:p>
          <w:p w:rsidR="00AB4BAE" w:rsidRDefault="00AB4BAE" w:rsidP="003114DE">
            <w:pPr>
              <w:numPr>
                <w:ilvl w:val="7"/>
                <w:numId w:val="4"/>
              </w:numPr>
              <w:spacing w:after="0"/>
            </w:pPr>
            <w:r>
              <w:t>E.g., configured NR grant type-1, UE autonomous selection of resource(s) from resources configured by RRC</w:t>
            </w:r>
          </w:p>
          <w:p w:rsidR="0005077A" w:rsidRPr="00AB4BAE" w:rsidRDefault="00AB4BAE" w:rsidP="003114DE">
            <w:pPr>
              <w:numPr>
                <w:ilvl w:val="0"/>
                <w:numId w:val="4"/>
              </w:numPr>
              <w:spacing w:after="0"/>
            </w:pPr>
            <w:r>
              <w:t>RAN1 will study the level of network control, e.g., whether the UE may select other parameters (e.g., MCS) and/or the exact transmission resources, and whether the selection is autonomous or not</w:t>
            </w:r>
          </w:p>
        </w:tc>
      </w:tr>
    </w:tbl>
    <w:p w:rsidR="00F82088" w:rsidRPr="00AB4BAE" w:rsidRDefault="00F82088" w:rsidP="00CC27C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:rsidR="00790430" w:rsidRPr="00D275D3" w:rsidRDefault="00F82088" w:rsidP="009D02D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AB4BAE">
        <w:rPr>
          <w:rFonts w:ascii="Times New Roman" w:hAnsi="Times New Roman"/>
          <w:b w:val="0"/>
          <w:bCs/>
          <w:sz w:val="20"/>
          <w:lang w:val="en-US" w:eastAsia="zh-TW"/>
        </w:rPr>
        <w:t>In this contribution we</w:t>
      </w:r>
      <w:r w:rsidR="0005077A" w:rsidRPr="00AB4BAE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6C6CE0">
        <w:rPr>
          <w:rFonts w:ascii="Times New Roman" w:hAnsi="Times New Roman"/>
          <w:b w:val="0"/>
          <w:bCs/>
          <w:sz w:val="20"/>
          <w:lang w:val="en-US" w:eastAsia="zh-TW"/>
        </w:rPr>
        <w:t xml:space="preserve">present </w:t>
      </w:r>
      <w:r w:rsidR="00BA3F6E" w:rsidRPr="00AB4BAE">
        <w:rPr>
          <w:rFonts w:ascii="Times New Roman" w:hAnsi="Times New Roman"/>
          <w:b w:val="0"/>
          <w:bCs/>
          <w:sz w:val="20"/>
          <w:lang w:val="en-US" w:eastAsia="zh-TW"/>
        </w:rPr>
        <w:t xml:space="preserve">our </w:t>
      </w:r>
      <w:r w:rsidR="006C6CE0">
        <w:rPr>
          <w:rFonts w:ascii="Times New Roman" w:hAnsi="Times New Roman"/>
          <w:b w:val="0"/>
          <w:bCs/>
          <w:sz w:val="20"/>
          <w:lang w:val="en-US" w:eastAsia="zh-TW"/>
        </w:rPr>
        <w:t>views on</w:t>
      </w:r>
      <w:r w:rsidR="00BA3F6E" w:rsidRPr="00AB4BAE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6C6CE0">
        <w:rPr>
          <w:rFonts w:ascii="Times New Roman" w:hAnsi="Times New Roman"/>
          <w:b w:val="0"/>
          <w:bCs/>
          <w:sz w:val="20"/>
          <w:lang w:val="en-US" w:eastAsia="zh-TW"/>
        </w:rPr>
        <w:t xml:space="preserve">shared </w:t>
      </w:r>
      <w:r w:rsidR="00A239FA">
        <w:rPr>
          <w:rFonts w:ascii="Times New Roman" w:hAnsi="Times New Roman"/>
          <w:b w:val="0"/>
          <w:bCs/>
          <w:sz w:val="20"/>
          <w:lang w:val="en-US" w:eastAsia="zh-TW"/>
        </w:rPr>
        <w:t xml:space="preserve">licensed </w:t>
      </w:r>
      <w:r w:rsidR="006C6CE0">
        <w:rPr>
          <w:rFonts w:ascii="Times New Roman" w:hAnsi="Times New Roman"/>
          <w:b w:val="0"/>
          <w:bCs/>
          <w:sz w:val="20"/>
          <w:lang w:val="en-US" w:eastAsia="zh-TW"/>
        </w:rPr>
        <w:t xml:space="preserve">carrier between Uu and sidelink, </w:t>
      </w:r>
      <w:r w:rsidR="000E22C1">
        <w:rPr>
          <w:rFonts w:ascii="Times New Roman" w:hAnsi="Times New Roman"/>
          <w:b w:val="0"/>
          <w:bCs/>
          <w:sz w:val="20"/>
          <w:lang w:val="en-US" w:eastAsia="zh-TW"/>
        </w:rPr>
        <w:t xml:space="preserve">and </w:t>
      </w:r>
      <w:r w:rsidR="006C6CE0">
        <w:rPr>
          <w:rFonts w:ascii="Times New Roman" w:hAnsi="Times New Roman"/>
          <w:b w:val="0"/>
          <w:bCs/>
          <w:sz w:val="20"/>
          <w:lang w:val="en-US" w:eastAsia="zh-TW"/>
        </w:rPr>
        <w:t>discuss which of the sidelink resource allocation techniques are suitable for in-coverage and out-of-cover</w:t>
      </w:r>
      <w:r w:rsidR="000E22C1">
        <w:rPr>
          <w:rFonts w:ascii="Times New Roman" w:hAnsi="Times New Roman"/>
          <w:b w:val="0"/>
          <w:bCs/>
          <w:sz w:val="20"/>
          <w:lang w:val="en-US" w:eastAsia="zh-TW"/>
        </w:rPr>
        <w:t xml:space="preserve">age scenarios. We also </w:t>
      </w:r>
      <w:r w:rsidR="00282CA9">
        <w:rPr>
          <w:rFonts w:ascii="Times New Roman" w:hAnsi="Times New Roman"/>
          <w:b w:val="0"/>
          <w:bCs/>
          <w:sz w:val="20"/>
          <w:lang w:val="en-US" w:eastAsia="zh-TW"/>
        </w:rPr>
        <w:t xml:space="preserve">talk about </w:t>
      </w:r>
      <w:r w:rsidR="006C6CE0">
        <w:rPr>
          <w:rFonts w:ascii="Times New Roman" w:hAnsi="Times New Roman"/>
          <w:b w:val="0"/>
          <w:bCs/>
          <w:sz w:val="20"/>
          <w:lang w:val="en-US" w:eastAsia="zh-TW"/>
        </w:rPr>
        <w:t xml:space="preserve">the level of network </w:t>
      </w:r>
      <w:r w:rsidR="006C6CE0" w:rsidRPr="00D275D3">
        <w:rPr>
          <w:rFonts w:ascii="Times New Roman" w:hAnsi="Times New Roman"/>
          <w:b w:val="0"/>
          <w:bCs/>
          <w:sz w:val="20"/>
          <w:lang w:val="en-US" w:eastAsia="zh-TW"/>
        </w:rPr>
        <w:t xml:space="preserve">control </w:t>
      </w:r>
      <w:r w:rsidR="000E22C1" w:rsidRPr="00D275D3">
        <w:rPr>
          <w:rFonts w:ascii="Times New Roman" w:hAnsi="Times New Roman"/>
          <w:b w:val="0"/>
          <w:bCs/>
          <w:sz w:val="20"/>
          <w:lang w:val="en-US" w:eastAsia="zh-TW"/>
        </w:rPr>
        <w:t xml:space="preserve">vs. </w:t>
      </w:r>
      <w:r w:rsidR="006C6CE0" w:rsidRPr="00D275D3">
        <w:rPr>
          <w:rFonts w:ascii="Times New Roman" w:hAnsi="Times New Roman"/>
          <w:b w:val="0"/>
          <w:bCs/>
          <w:sz w:val="20"/>
          <w:lang w:val="en-US" w:eastAsia="zh-TW"/>
        </w:rPr>
        <w:t xml:space="preserve">UE autonomous selection. </w:t>
      </w:r>
      <w:r w:rsidR="00C805AF" w:rsidRPr="00D275D3">
        <w:rPr>
          <w:rFonts w:ascii="Times New Roman" w:hAnsi="Times New Roman"/>
          <w:b w:val="0"/>
          <w:bCs/>
          <w:sz w:val="20"/>
          <w:lang w:val="en-US" w:eastAsia="zh-TW"/>
        </w:rPr>
        <w:t xml:space="preserve">Then we discuss </w:t>
      </w:r>
      <w:r w:rsidR="00282CA9">
        <w:rPr>
          <w:rFonts w:ascii="Times New Roman" w:hAnsi="Times New Roman"/>
          <w:b w:val="0"/>
          <w:bCs/>
          <w:sz w:val="20"/>
          <w:lang w:val="en-US" w:eastAsia="zh-TW"/>
        </w:rPr>
        <w:t xml:space="preserve">about </w:t>
      </w:r>
      <w:r w:rsidR="00C805AF" w:rsidRPr="00D275D3">
        <w:rPr>
          <w:rFonts w:ascii="Times New Roman" w:hAnsi="Times New Roman"/>
          <w:b w:val="0"/>
          <w:bCs/>
          <w:sz w:val="20"/>
          <w:lang w:val="en-US" w:eastAsia="zh-TW"/>
        </w:rPr>
        <w:t>LTE-Uu enhancements to control NR sidelink.</w:t>
      </w:r>
    </w:p>
    <w:p w:rsidR="00936700" w:rsidRPr="00D275D3" w:rsidRDefault="00750FC8" w:rsidP="009D02D5">
      <w:pPr>
        <w:pStyle w:val="Heading1"/>
        <w:jc w:val="both"/>
        <w:rPr>
          <w:rFonts w:ascii="Times New Roman" w:hAnsi="Times New Roman"/>
          <w:lang w:val="en-US" w:eastAsia="zh-TW"/>
        </w:rPr>
      </w:pPr>
      <w:r w:rsidRPr="00D275D3">
        <w:rPr>
          <w:rFonts w:ascii="Times New Roman" w:hAnsi="Times New Roman"/>
          <w:lang w:val="en-US" w:eastAsia="zh-TW"/>
        </w:rPr>
        <w:t>D</w:t>
      </w:r>
      <w:r w:rsidR="004510A3" w:rsidRPr="00D275D3">
        <w:rPr>
          <w:rFonts w:ascii="Times New Roman" w:hAnsi="Times New Roman"/>
          <w:lang w:val="en-US" w:eastAsia="zh-TW"/>
        </w:rPr>
        <w:t>is</w:t>
      </w:r>
      <w:r w:rsidR="00EA09C5" w:rsidRPr="00D275D3">
        <w:rPr>
          <w:rFonts w:ascii="Times New Roman" w:hAnsi="Times New Roman"/>
          <w:lang w:val="en-US" w:eastAsia="zh-TW"/>
        </w:rPr>
        <w:t>cussion</w:t>
      </w:r>
    </w:p>
    <w:p w:rsidR="00D64276" w:rsidRPr="00D275D3" w:rsidRDefault="00D64276" w:rsidP="00D64276">
      <w:pPr>
        <w:pStyle w:val="Heading2"/>
        <w:rPr>
          <w:rFonts w:ascii="Times New Roman" w:hAnsi="Times New Roman"/>
          <w:lang w:eastAsia="zh-TW"/>
        </w:rPr>
      </w:pPr>
      <w:r w:rsidRPr="00D275D3">
        <w:rPr>
          <w:rFonts w:ascii="Times New Roman" w:hAnsi="Times New Roman"/>
          <w:lang w:eastAsia="zh-TW"/>
        </w:rPr>
        <w:t>Shared</w:t>
      </w:r>
      <w:r w:rsidR="00FC357F">
        <w:rPr>
          <w:rFonts w:ascii="Times New Roman" w:hAnsi="Times New Roman"/>
          <w:lang w:eastAsia="zh-TW"/>
        </w:rPr>
        <w:t xml:space="preserve"> licensed</w:t>
      </w:r>
      <w:r w:rsidRPr="00D275D3">
        <w:rPr>
          <w:rFonts w:ascii="Times New Roman" w:hAnsi="Times New Roman"/>
          <w:lang w:eastAsia="zh-TW"/>
        </w:rPr>
        <w:t xml:space="preserve"> vs. dedicated carrier for</w:t>
      </w:r>
      <w:r w:rsidR="00BA1770" w:rsidRPr="00D275D3">
        <w:rPr>
          <w:rFonts w:ascii="Times New Roman" w:hAnsi="Times New Roman"/>
          <w:lang w:eastAsia="zh-TW"/>
        </w:rPr>
        <w:t xml:space="preserve"> NR-PC5</w:t>
      </w:r>
    </w:p>
    <w:p w:rsidR="00A66335" w:rsidRPr="00D275D3" w:rsidRDefault="00F74F6F" w:rsidP="006834AC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D275D3">
        <w:rPr>
          <w:rFonts w:ascii="Times New Roman" w:hAnsi="Times New Roman"/>
          <w:b w:val="0"/>
          <w:bCs/>
          <w:sz w:val="20"/>
          <w:lang w:val="en-US" w:eastAsia="zh-TW"/>
        </w:rPr>
        <w:t>S</w:t>
      </w:r>
      <w:r w:rsidR="00A66335" w:rsidRPr="00D275D3">
        <w:rPr>
          <w:rFonts w:ascii="Times New Roman" w:hAnsi="Times New Roman"/>
          <w:b w:val="0"/>
          <w:bCs/>
          <w:sz w:val="20"/>
          <w:lang w:val="en-US" w:eastAsia="zh-TW"/>
        </w:rPr>
        <w:t xml:space="preserve">idelink carriers </w:t>
      </w:r>
      <w:r w:rsidRPr="00D275D3">
        <w:rPr>
          <w:rFonts w:ascii="Times New Roman" w:hAnsi="Times New Roman"/>
          <w:b w:val="0"/>
          <w:bCs/>
          <w:sz w:val="20"/>
          <w:lang w:val="en-US" w:eastAsia="zh-TW"/>
        </w:rPr>
        <w:t xml:space="preserve">controlled by NR-Uu </w:t>
      </w:r>
      <w:r w:rsidR="00A66335" w:rsidRPr="00D275D3">
        <w:rPr>
          <w:rFonts w:ascii="Times New Roman" w:hAnsi="Times New Roman"/>
          <w:b w:val="0"/>
          <w:bCs/>
          <w:sz w:val="20"/>
          <w:lang w:val="en-US" w:eastAsia="zh-TW"/>
        </w:rPr>
        <w:t xml:space="preserve">can be </w:t>
      </w:r>
      <w:r w:rsidRPr="00D275D3">
        <w:rPr>
          <w:rFonts w:ascii="Times New Roman" w:hAnsi="Times New Roman"/>
          <w:b w:val="0"/>
          <w:bCs/>
          <w:sz w:val="20"/>
          <w:lang w:val="en-US" w:eastAsia="zh-TW"/>
        </w:rPr>
        <w:t xml:space="preserve">based </w:t>
      </w:r>
      <w:r w:rsidR="00A66335" w:rsidRPr="00D275D3">
        <w:rPr>
          <w:rFonts w:ascii="Times New Roman" w:hAnsi="Times New Roman"/>
          <w:b w:val="0"/>
          <w:bCs/>
          <w:sz w:val="20"/>
          <w:lang w:val="en-US" w:eastAsia="zh-TW"/>
        </w:rPr>
        <w:t xml:space="preserve">on a dedicated band (e.g., 5.9 GHz ITS) or </w:t>
      </w:r>
      <w:r w:rsidRPr="00D275D3">
        <w:rPr>
          <w:rFonts w:ascii="Times New Roman" w:hAnsi="Times New Roman"/>
          <w:b w:val="0"/>
          <w:bCs/>
          <w:sz w:val="20"/>
          <w:lang w:val="en-US" w:eastAsia="zh-TW"/>
        </w:rPr>
        <w:t xml:space="preserve">based </w:t>
      </w:r>
      <w:r w:rsidR="00A66335" w:rsidRPr="00D275D3">
        <w:rPr>
          <w:rFonts w:ascii="Times New Roman" w:hAnsi="Times New Roman"/>
          <w:b w:val="0"/>
          <w:bCs/>
          <w:sz w:val="20"/>
          <w:lang w:val="en-US" w:eastAsia="zh-TW"/>
        </w:rPr>
        <w:t xml:space="preserve">on a licensed band shared by the Uu interface. </w:t>
      </w:r>
      <w:r w:rsidRPr="00D275D3">
        <w:rPr>
          <w:rFonts w:ascii="Times New Roman" w:hAnsi="Times New Roman"/>
          <w:b w:val="0"/>
          <w:bCs/>
          <w:sz w:val="20"/>
          <w:lang w:val="en-US" w:eastAsia="zh-TW"/>
        </w:rPr>
        <w:t xml:space="preserve">A dedicated carrier (such as ITS band) </w:t>
      </w:r>
      <w:r w:rsidR="00B43E6B">
        <w:rPr>
          <w:rFonts w:ascii="Times New Roman" w:hAnsi="Times New Roman"/>
          <w:b w:val="0"/>
          <w:bCs/>
          <w:sz w:val="20"/>
          <w:lang w:val="en-US" w:eastAsia="zh-TW"/>
        </w:rPr>
        <w:t xml:space="preserve">may </w:t>
      </w:r>
      <w:r w:rsidRPr="00D275D3">
        <w:rPr>
          <w:rFonts w:ascii="Times New Roman" w:hAnsi="Times New Roman"/>
          <w:b w:val="0"/>
          <w:bCs/>
          <w:sz w:val="20"/>
          <w:lang w:val="en-US" w:eastAsia="zh-TW"/>
        </w:rPr>
        <w:t>have coexistence issue</w:t>
      </w:r>
      <w:r w:rsidR="00B43E6B">
        <w:rPr>
          <w:rFonts w:ascii="Times New Roman" w:hAnsi="Times New Roman"/>
          <w:b w:val="0"/>
          <w:bCs/>
          <w:sz w:val="20"/>
          <w:lang w:val="en-US" w:eastAsia="zh-TW"/>
        </w:rPr>
        <w:t>s</w:t>
      </w:r>
      <w:r w:rsidRPr="00D275D3">
        <w:rPr>
          <w:rFonts w:ascii="Times New Roman" w:hAnsi="Times New Roman"/>
          <w:b w:val="0"/>
          <w:bCs/>
          <w:sz w:val="20"/>
          <w:lang w:val="en-US" w:eastAsia="zh-TW"/>
        </w:rPr>
        <w:t xml:space="preserve"> with LTE-V2X, or </w:t>
      </w:r>
      <w:r w:rsidR="00B43E6B">
        <w:rPr>
          <w:rFonts w:ascii="Times New Roman" w:hAnsi="Times New Roman"/>
          <w:b w:val="0"/>
          <w:bCs/>
          <w:sz w:val="20"/>
          <w:lang w:val="en-US" w:eastAsia="zh-TW"/>
        </w:rPr>
        <w:t xml:space="preserve">else </w:t>
      </w:r>
      <w:r w:rsidRPr="00D275D3">
        <w:rPr>
          <w:rFonts w:ascii="Times New Roman" w:hAnsi="Times New Roman"/>
          <w:b w:val="0"/>
          <w:bCs/>
          <w:sz w:val="20"/>
          <w:lang w:val="en-US" w:eastAsia="zh-TW"/>
        </w:rPr>
        <w:t xml:space="preserve">spectrum re-farming </w:t>
      </w:r>
      <w:r w:rsidR="00B43E6B">
        <w:rPr>
          <w:rFonts w:ascii="Times New Roman" w:hAnsi="Times New Roman"/>
          <w:b w:val="0"/>
          <w:bCs/>
          <w:sz w:val="20"/>
          <w:lang w:val="en-US" w:eastAsia="zh-TW"/>
        </w:rPr>
        <w:t>may need</w:t>
      </w:r>
      <w:r w:rsidRPr="00D275D3">
        <w:rPr>
          <w:rFonts w:ascii="Times New Roman" w:hAnsi="Times New Roman"/>
          <w:b w:val="0"/>
          <w:bCs/>
          <w:sz w:val="20"/>
          <w:lang w:val="en-US" w:eastAsia="zh-TW"/>
        </w:rPr>
        <w:t xml:space="preserve"> to be applied. A licensed carrier shared between NR-Uu and NR sidelink </w:t>
      </w:r>
      <w:r w:rsidR="00B43E6B">
        <w:rPr>
          <w:rFonts w:ascii="Times New Roman" w:hAnsi="Times New Roman"/>
          <w:b w:val="0"/>
          <w:bCs/>
          <w:sz w:val="20"/>
          <w:lang w:val="en-US" w:eastAsia="zh-TW"/>
        </w:rPr>
        <w:t xml:space="preserve">may offer </w:t>
      </w:r>
      <w:r w:rsidRPr="00D275D3">
        <w:rPr>
          <w:rFonts w:ascii="Times New Roman" w:hAnsi="Times New Roman"/>
          <w:b w:val="0"/>
          <w:bCs/>
          <w:sz w:val="20"/>
          <w:lang w:val="en-US" w:eastAsia="zh-TW"/>
        </w:rPr>
        <w:t>spectral efficiency</w:t>
      </w:r>
      <w:r w:rsidR="00B43E6B">
        <w:rPr>
          <w:rFonts w:ascii="Times New Roman" w:hAnsi="Times New Roman"/>
          <w:b w:val="0"/>
          <w:bCs/>
          <w:sz w:val="20"/>
          <w:lang w:val="en-US" w:eastAsia="zh-TW"/>
        </w:rPr>
        <w:t xml:space="preserve"> gain</w:t>
      </w:r>
      <w:r w:rsidRPr="00D275D3">
        <w:rPr>
          <w:rFonts w:ascii="Times New Roman" w:hAnsi="Times New Roman"/>
          <w:b w:val="0"/>
          <w:bCs/>
          <w:sz w:val="20"/>
          <w:lang w:val="en-US" w:eastAsia="zh-TW"/>
        </w:rPr>
        <w:t xml:space="preserve">, </w:t>
      </w:r>
      <w:r w:rsidR="00B43E6B">
        <w:rPr>
          <w:rFonts w:ascii="Times New Roman" w:hAnsi="Times New Roman"/>
          <w:b w:val="0"/>
          <w:bCs/>
          <w:sz w:val="20"/>
          <w:lang w:val="en-US" w:eastAsia="zh-TW"/>
        </w:rPr>
        <w:t xml:space="preserve">but </w:t>
      </w:r>
      <w:r w:rsidRPr="00D275D3">
        <w:rPr>
          <w:rFonts w:ascii="Times New Roman" w:hAnsi="Times New Roman"/>
          <w:b w:val="0"/>
          <w:bCs/>
          <w:sz w:val="20"/>
          <w:lang w:val="en-US" w:eastAsia="zh-TW"/>
        </w:rPr>
        <w:t xml:space="preserve">mutual interference </w:t>
      </w:r>
      <w:r w:rsidR="00B43E6B">
        <w:rPr>
          <w:rFonts w:ascii="Times New Roman" w:hAnsi="Times New Roman"/>
          <w:b w:val="0"/>
          <w:bCs/>
          <w:sz w:val="20"/>
          <w:lang w:val="en-US" w:eastAsia="zh-TW"/>
        </w:rPr>
        <w:t>needs to be taken into account.</w:t>
      </w:r>
    </w:p>
    <w:p w:rsidR="00542645" w:rsidRDefault="003C1A93" w:rsidP="006834AC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sz w:val="20"/>
          <w:lang w:eastAsia="zh-TW"/>
        </w:rPr>
      </w:pPr>
      <w:r w:rsidRPr="00D275D3">
        <w:rPr>
          <w:rFonts w:ascii="Times New Roman" w:hAnsi="Times New Roman"/>
          <w:sz w:val="20"/>
          <w:lang w:eastAsia="zh-TW"/>
        </w:rPr>
        <w:t>Observation 1:</w:t>
      </w:r>
      <w:r w:rsidRPr="00D275D3">
        <w:rPr>
          <w:rFonts w:ascii="Times New Roman" w:hAnsi="Times New Roman"/>
          <w:b w:val="0"/>
          <w:i/>
          <w:sz w:val="20"/>
          <w:lang w:eastAsia="zh-TW"/>
        </w:rPr>
        <w:t xml:space="preserve"> Sharing the licens</w:t>
      </w:r>
      <w:r w:rsidR="00542645" w:rsidRPr="00D275D3">
        <w:rPr>
          <w:rFonts w:ascii="Times New Roman" w:hAnsi="Times New Roman"/>
          <w:b w:val="0"/>
          <w:i/>
          <w:sz w:val="20"/>
          <w:lang w:eastAsia="zh-TW"/>
        </w:rPr>
        <w:t>ed carrier between</w:t>
      </w:r>
      <w:r w:rsidR="00542645">
        <w:rPr>
          <w:rFonts w:ascii="Times New Roman" w:hAnsi="Times New Roman"/>
          <w:b w:val="0"/>
          <w:i/>
          <w:sz w:val="20"/>
          <w:lang w:eastAsia="zh-TW"/>
        </w:rPr>
        <w:t xml:space="preserve"> NR-Uu and NR-PC5</w:t>
      </w:r>
      <w:r>
        <w:rPr>
          <w:rFonts w:ascii="Times New Roman" w:hAnsi="Times New Roman"/>
          <w:b w:val="0"/>
          <w:i/>
          <w:sz w:val="20"/>
          <w:lang w:eastAsia="zh-TW"/>
        </w:rPr>
        <w:t xml:space="preserve"> can achieve higher spectral efficiency</w:t>
      </w:r>
      <w:r w:rsidRPr="00AB4BAE">
        <w:rPr>
          <w:rFonts w:ascii="Times New Roman" w:hAnsi="Times New Roman"/>
          <w:b w:val="0"/>
          <w:i/>
          <w:sz w:val="20"/>
          <w:lang w:eastAsia="zh-TW"/>
        </w:rPr>
        <w:t>.</w:t>
      </w:r>
    </w:p>
    <w:p w:rsidR="0094221C" w:rsidRDefault="003C1A93" w:rsidP="00D41A0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lang w:eastAsia="zh-TW"/>
        </w:rPr>
      </w:pPr>
      <w:r w:rsidRPr="00542645">
        <w:rPr>
          <w:rFonts w:ascii="Times New Roman" w:hAnsi="Times New Roman"/>
          <w:b w:val="0"/>
          <w:bCs/>
          <w:sz w:val="20"/>
          <w:lang w:val="en-US" w:eastAsia="zh-TW"/>
        </w:rPr>
        <w:t xml:space="preserve">In FDD mode, sidelink </w:t>
      </w:r>
      <w:r w:rsidR="0037357D">
        <w:rPr>
          <w:rFonts w:ascii="Times New Roman" w:hAnsi="Times New Roman"/>
          <w:b w:val="0"/>
          <w:bCs/>
          <w:sz w:val="20"/>
          <w:lang w:val="en-US" w:eastAsia="zh-TW"/>
        </w:rPr>
        <w:t xml:space="preserve">could use </w:t>
      </w:r>
      <w:r w:rsidRPr="00542645">
        <w:rPr>
          <w:rFonts w:ascii="Times New Roman" w:hAnsi="Times New Roman"/>
          <w:b w:val="0"/>
          <w:bCs/>
          <w:sz w:val="20"/>
          <w:lang w:val="en-US" w:eastAsia="zh-TW"/>
        </w:rPr>
        <w:t xml:space="preserve">either uplink or downlink licensed carrier. </w:t>
      </w:r>
      <w:r w:rsidR="00720E0A">
        <w:rPr>
          <w:rFonts w:ascii="Times New Roman" w:hAnsi="Times New Roman"/>
          <w:b w:val="0"/>
          <w:bCs/>
          <w:sz w:val="20"/>
          <w:lang w:val="en-US" w:eastAsia="zh-TW"/>
        </w:rPr>
        <w:t xml:space="preserve">If </w:t>
      </w:r>
      <w:r w:rsidR="0037357D">
        <w:rPr>
          <w:rFonts w:ascii="Times New Roman" w:hAnsi="Times New Roman"/>
          <w:b w:val="0"/>
          <w:bCs/>
          <w:sz w:val="20"/>
          <w:lang w:val="en-US" w:eastAsia="zh-TW"/>
        </w:rPr>
        <w:t xml:space="preserve">NR-Uu </w:t>
      </w:r>
      <w:r w:rsidR="00720E0A">
        <w:rPr>
          <w:rFonts w:ascii="Times New Roman" w:hAnsi="Times New Roman"/>
          <w:b w:val="0"/>
          <w:bCs/>
          <w:sz w:val="20"/>
          <w:lang w:val="en-US" w:eastAsia="zh-TW"/>
        </w:rPr>
        <w:t xml:space="preserve">downlink carrier is shared with sidelink, </w:t>
      </w:r>
      <w:r w:rsidR="0037357D">
        <w:rPr>
          <w:rFonts w:ascii="Times New Roman" w:hAnsi="Times New Roman"/>
          <w:b w:val="0"/>
          <w:bCs/>
          <w:sz w:val="20"/>
          <w:lang w:val="en-US" w:eastAsia="zh-TW"/>
        </w:rPr>
        <w:t xml:space="preserve">interference management </w:t>
      </w:r>
      <w:r w:rsidR="00D55D19">
        <w:rPr>
          <w:rFonts w:ascii="Times New Roman" w:hAnsi="Times New Roman"/>
          <w:b w:val="0"/>
          <w:bCs/>
          <w:sz w:val="20"/>
          <w:lang w:val="en-US" w:eastAsia="zh-TW"/>
        </w:rPr>
        <w:t xml:space="preserve">and power control </w:t>
      </w:r>
      <w:r w:rsidR="00720E0A">
        <w:rPr>
          <w:rFonts w:ascii="Times New Roman" w:hAnsi="Times New Roman"/>
          <w:b w:val="0"/>
          <w:bCs/>
          <w:sz w:val="20"/>
          <w:lang w:val="en-US" w:eastAsia="zh-TW"/>
        </w:rPr>
        <w:t xml:space="preserve">complexity </w:t>
      </w:r>
      <w:r w:rsidR="0037357D">
        <w:rPr>
          <w:rFonts w:ascii="Times New Roman" w:hAnsi="Times New Roman"/>
          <w:b w:val="0"/>
          <w:bCs/>
          <w:sz w:val="20"/>
          <w:lang w:val="en-US" w:eastAsia="zh-TW"/>
        </w:rPr>
        <w:t xml:space="preserve">at </w:t>
      </w:r>
      <w:r w:rsidR="00720E0A">
        <w:rPr>
          <w:rFonts w:ascii="Times New Roman" w:hAnsi="Times New Roman"/>
          <w:b w:val="0"/>
          <w:bCs/>
          <w:sz w:val="20"/>
          <w:lang w:val="en-US" w:eastAsia="zh-TW"/>
        </w:rPr>
        <w:t xml:space="preserve">UE would be </w:t>
      </w:r>
      <w:r w:rsidR="0037357D">
        <w:rPr>
          <w:rFonts w:ascii="Times New Roman" w:hAnsi="Times New Roman"/>
          <w:b w:val="0"/>
          <w:bCs/>
          <w:sz w:val="20"/>
          <w:lang w:val="en-US" w:eastAsia="zh-TW"/>
        </w:rPr>
        <w:t xml:space="preserve">high while simultaneously </w:t>
      </w:r>
      <w:r w:rsidR="00720E0A">
        <w:rPr>
          <w:rFonts w:ascii="Times New Roman" w:hAnsi="Times New Roman"/>
          <w:b w:val="0"/>
          <w:bCs/>
          <w:sz w:val="20"/>
          <w:lang w:val="en-US" w:eastAsia="zh-TW"/>
        </w:rPr>
        <w:t xml:space="preserve">receiving through two links. On the other hand, if </w:t>
      </w:r>
      <w:r w:rsidR="0037357D">
        <w:rPr>
          <w:rFonts w:ascii="Times New Roman" w:hAnsi="Times New Roman"/>
          <w:b w:val="0"/>
          <w:bCs/>
          <w:sz w:val="20"/>
          <w:lang w:val="en-US" w:eastAsia="zh-TW"/>
        </w:rPr>
        <w:t xml:space="preserve">NR-Uu </w:t>
      </w:r>
      <w:r w:rsidR="00720E0A">
        <w:rPr>
          <w:rFonts w:ascii="Times New Roman" w:hAnsi="Times New Roman"/>
          <w:b w:val="0"/>
          <w:bCs/>
          <w:sz w:val="20"/>
          <w:lang w:val="en-US" w:eastAsia="zh-TW"/>
        </w:rPr>
        <w:t xml:space="preserve">uplink carrier is shared with sidelink, interference management </w:t>
      </w:r>
      <w:r w:rsidR="00D55D19">
        <w:rPr>
          <w:rFonts w:ascii="Times New Roman" w:hAnsi="Times New Roman"/>
          <w:b w:val="0"/>
          <w:bCs/>
          <w:sz w:val="20"/>
          <w:lang w:val="en-US" w:eastAsia="zh-TW"/>
        </w:rPr>
        <w:t xml:space="preserve">and power control </w:t>
      </w:r>
      <w:r w:rsidR="00720E0A">
        <w:rPr>
          <w:rFonts w:ascii="Times New Roman" w:hAnsi="Times New Roman"/>
          <w:b w:val="0"/>
          <w:bCs/>
          <w:sz w:val="20"/>
          <w:lang w:val="en-US" w:eastAsia="zh-TW"/>
        </w:rPr>
        <w:t xml:space="preserve">at gNB can be handled better since the scheduling decisions </w:t>
      </w:r>
      <w:r w:rsidR="0037357D">
        <w:rPr>
          <w:rFonts w:ascii="Times New Roman" w:hAnsi="Times New Roman"/>
          <w:b w:val="0"/>
          <w:bCs/>
          <w:sz w:val="20"/>
          <w:lang w:val="en-US" w:eastAsia="zh-TW"/>
        </w:rPr>
        <w:t xml:space="preserve">are </w:t>
      </w:r>
      <w:r w:rsidR="00720E0A">
        <w:rPr>
          <w:rFonts w:ascii="Times New Roman" w:hAnsi="Times New Roman"/>
          <w:b w:val="0"/>
          <w:bCs/>
          <w:sz w:val="20"/>
          <w:lang w:val="en-US" w:eastAsia="zh-TW"/>
        </w:rPr>
        <w:t xml:space="preserve">made by gNB when UE is in-coverage (i.e., mode-3 operation). </w:t>
      </w:r>
      <w:r w:rsidR="00D41A0D">
        <w:rPr>
          <w:rFonts w:ascii="Times New Roman" w:hAnsi="Times New Roman"/>
          <w:b w:val="0"/>
          <w:bCs/>
          <w:sz w:val="20"/>
          <w:lang w:val="en-US" w:eastAsia="zh-TW"/>
        </w:rPr>
        <w:t xml:space="preserve">For similar reasoning, sidelink </w:t>
      </w:r>
      <w:r w:rsidR="0037357D">
        <w:rPr>
          <w:rFonts w:ascii="Times New Roman" w:hAnsi="Times New Roman"/>
          <w:b w:val="0"/>
          <w:bCs/>
          <w:sz w:val="20"/>
          <w:lang w:val="en-US" w:eastAsia="zh-TW"/>
        </w:rPr>
        <w:t xml:space="preserve">deployment </w:t>
      </w:r>
      <w:r w:rsidR="00D41A0D">
        <w:rPr>
          <w:rFonts w:ascii="Times New Roman" w:hAnsi="Times New Roman"/>
          <w:b w:val="0"/>
          <w:bCs/>
          <w:sz w:val="20"/>
          <w:lang w:val="en-US" w:eastAsia="zh-TW"/>
        </w:rPr>
        <w:t xml:space="preserve">should </w:t>
      </w:r>
      <w:r w:rsidR="0037357D">
        <w:rPr>
          <w:rFonts w:ascii="Times New Roman" w:hAnsi="Times New Roman"/>
          <w:b w:val="0"/>
          <w:bCs/>
          <w:sz w:val="20"/>
          <w:lang w:val="en-US" w:eastAsia="zh-TW"/>
        </w:rPr>
        <w:t xml:space="preserve">be considered </w:t>
      </w:r>
      <w:r w:rsidR="00720E0A">
        <w:rPr>
          <w:rFonts w:ascii="Times New Roman" w:hAnsi="Times New Roman"/>
          <w:b w:val="0"/>
          <w:bCs/>
          <w:sz w:val="20"/>
          <w:lang w:val="en-US" w:eastAsia="zh-TW"/>
        </w:rPr>
        <w:t xml:space="preserve">in TDD mode </w:t>
      </w:r>
      <w:r w:rsidR="00D41A0D">
        <w:rPr>
          <w:rFonts w:ascii="Times New Roman" w:hAnsi="Times New Roman"/>
          <w:b w:val="0"/>
          <w:bCs/>
          <w:sz w:val="20"/>
          <w:lang w:val="en-US" w:eastAsia="zh-TW"/>
        </w:rPr>
        <w:t>on uplink resources</w:t>
      </w:r>
      <w:r w:rsidR="0094221C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37357D">
        <w:rPr>
          <w:rFonts w:ascii="Times New Roman" w:hAnsi="Times New Roman"/>
          <w:b w:val="0"/>
          <w:bCs/>
          <w:sz w:val="20"/>
          <w:lang w:val="en-US" w:eastAsia="zh-TW"/>
        </w:rPr>
        <w:t xml:space="preserve">as well </w:t>
      </w:r>
      <w:r w:rsidR="0094221C">
        <w:rPr>
          <w:rFonts w:ascii="Times New Roman" w:hAnsi="Times New Roman"/>
          <w:b w:val="0"/>
          <w:bCs/>
          <w:sz w:val="20"/>
          <w:lang w:val="en-US" w:eastAsia="zh-TW"/>
        </w:rPr>
        <w:t xml:space="preserve">when licensed carrier is shared. </w:t>
      </w:r>
    </w:p>
    <w:p w:rsidR="00D41A0D" w:rsidRPr="0094221C" w:rsidRDefault="00D41A0D" w:rsidP="00D41A0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lang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We propose the following:</w:t>
      </w:r>
    </w:p>
    <w:p w:rsidR="0094221C" w:rsidRPr="0094221C" w:rsidRDefault="003C29F3" w:rsidP="0094221C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1</w:t>
      </w:r>
      <w:r w:rsidR="00D41A0D" w:rsidRPr="00AB4BAE">
        <w:rPr>
          <w:b/>
          <w:lang w:eastAsia="ko-KR"/>
        </w:rPr>
        <w:t xml:space="preserve">: </w:t>
      </w:r>
      <w:r w:rsidR="006B3F65">
        <w:rPr>
          <w:b/>
          <w:lang w:eastAsia="ko-KR"/>
        </w:rPr>
        <w:t>NR s</w:t>
      </w:r>
      <w:r w:rsidR="00D41A0D">
        <w:rPr>
          <w:b/>
          <w:lang w:eastAsia="ko-KR"/>
        </w:rPr>
        <w:t xml:space="preserve">idelink </w:t>
      </w:r>
      <w:r w:rsidR="006B3F65">
        <w:rPr>
          <w:b/>
          <w:lang w:eastAsia="ko-KR"/>
        </w:rPr>
        <w:t xml:space="preserve">design </w:t>
      </w:r>
      <w:r w:rsidR="00D41A0D">
        <w:rPr>
          <w:b/>
          <w:lang w:eastAsia="ko-KR"/>
        </w:rPr>
        <w:t xml:space="preserve">should </w:t>
      </w:r>
      <w:r w:rsidR="006B3F65">
        <w:rPr>
          <w:b/>
          <w:lang w:eastAsia="ko-KR"/>
        </w:rPr>
        <w:t xml:space="preserve">consider </w:t>
      </w:r>
      <w:r w:rsidR="006320FC">
        <w:rPr>
          <w:b/>
          <w:lang w:eastAsia="ko-KR"/>
        </w:rPr>
        <w:t xml:space="preserve">sharing carrier with NR-Uu only on </w:t>
      </w:r>
      <w:r w:rsidR="00D41A0D">
        <w:rPr>
          <w:b/>
          <w:lang w:eastAsia="ko-KR"/>
        </w:rPr>
        <w:t>uplink carrier</w:t>
      </w:r>
      <w:r w:rsidR="006320FC">
        <w:rPr>
          <w:b/>
          <w:lang w:eastAsia="ko-KR"/>
        </w:rPr>
        <w:t xml:space="preserve"> in FDD, </w:t>
      </w:r>
      <w:r w:rsidR="006B3F65">
        <w:rPr>
          <w:b/>
          <w:lang w:eastAsia="ko-KR"/>
        </w:rPr>
        <w:t>and similarly o</w:t>
      </w:r>
      <w:r w:rsidR="00BA6470">
        <w:rPr>
          <w:b/>
          <w:lang w:eastAsia="ko-KR"/>
        </w:rPr>
        <w:t>nly o</w:t>
      </w:r>
      <w:r w:rsidR="006B3F65">
        <w:rPr>
          <w:b/>
          <w:lang w:eastAsia="ko-KR"/>
        </w:rPr>
        <w:t xml:space="preserve">n uplink resources in </w:t>
      </w:r>
      <w:r w:rsidR="00D41A0D">
        <w:rPr>
          <w:b/>
          <w:lang w:eastAsia="ko-KR"/>
        </w:rPr>
        <w:t>TDD.</w:t>
      </w:r>
    </w:p>
    <w:p w:rsidR="0094221C" w:rsidRDefault="0094221C" w:rsidP="00D41A0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:rsidR="00542645" w:rsidRDefault="006B3F65" w:rsidP="00FC424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For </w:t>
      </w:r>
      <w:r w:rsidR="00802A2F">
        <w:rPr>
          <w:rFonts w:ascii="Times New Roman" w:hAnsi="Times New Roman"/>
          <w:b w:val="0"/>
          <w:bCs/>
          <w:sz w:val="20"/>
          <w:lang w:val="en-US" w:eastAsia="zh-TW"/>
        </w:rPr>
        <w:t xml:space="preserve">better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scheduling flexibility, b</w:t>
      </w:r>
      <w:r w:rsidR="00D41A0D">
        <w:rPr>
          <w:rFonts w:ascii="Times New Roman" w:hAnsi="Times New Roman"/>
          <w:b w:val="0"/>
          <w:bCs/>
          <w:sz w:val="20"/>
          <w:lang w:val="en-US" w:eastAsia="zh-TW"/>
        </w:rPr>
        <w:t xml:space="preserve">oth dedicated and shared carriers should be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considered </w:t>
      </w:r>
      <w:r w:rsidR="00802A2F">
        <w:rPr>
          <w:rFonts w:ascii="Times New Roman" w:hAnsi="Times New Roman"/>
          <w:b w:val="0"/>
          <w:bCs/>
          <w:sz w:val="20"/>
          <w:lang w:val="en-US" w:eastAsia="zh-TW"/>
        </w:rPr>
        <w:t xml:space="preserve">during </w:t>
      </w:r>
      <w:r w:rsidR="00D41A0D">
        <w:rPr>
          <w:rFonts w:ascii="Times New Roman" w:hAnsi="Times New Roman"/>
          <w:b w:val="0"/>
          <w:bCs/>
          <w:sz w:val="20"/>
          <w:lang w:val="en-US" w:eastAsia="zh-TW"/>
        </w:rPr>
        <w:t>NR V2X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study</w:t>
      </w:r>
      <w:r w:rsidR="00D41A0D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  <w:r w:rsidR="00802A2F">
        <w:rPr>
          <w:rFonts w:ascii="Times New Roman" w:hAnsi="Times New Roman"/>
          <w:b w:val="0"/>
          <w:bCs/>
          <w:sz w:val="20"/>
          <w:lang w:val="en-US" w:eastAsia="zh-TW"/>
        </w:rPr>
        <w:t>P</w:t>
      </w:r>
      <w:r w:rsidR="00D41A0D">
        <w:rPr>
          <w:rFonts w:ascii="Times New Roman" w:hAnsi="Times New Roman"/>
          <w:b w:val="0"/>
          <w:bCs/>
          <w:sz w:val="20"/>
          <w:lang w:val="en-US" w:eastAsia="zh-TW"/>
        </w:rPr>
        <w:t xml:space="preserve">otential </w:t>
      </w:r>
      <w:r w:rsidR="00802A2F">
        <w:rPr>
          <w:rFonts w:ascii="Times New Roman" w:hAnsi="Times New Roman"/>
          <w:b w:val="0"/>
          <w:bCs/>
          <w:sz w:val="20"/>
          <w:lang w:val="en-US" w:eastAsia="zh-TW"/>
        </w:rPr>
        <w:t xml:space="preserve">design solutions for </w:t>
      </w:r>
      <w:r w:rsidR="00D41A0D">
        <w:rPr>
          <w:rFonts w:ascii="Times New Roman" w:hAnsi="Times New Roman"/>
          <w:b w:val="0"/>
          <w:bCs/>
          <w:sz w:val="20"/>
          <w:lang w:val="en-US" w:eastAsia="zh-TW"/>
        </w:rPr>
        <w:t xml:space="preserve">interference management </w:t>
      </w:r>
      <w:r w:rsidR="00802A2F">
        <w:rPr>
          <w:rFonts w:ascii="Times New Roman" w:hAnsi="Times New Roman"/>
          <w:b w:val="0"/>
          <w:bCs/>
          <w:sz w:val="20"/>
          <w:lang w:val="en-US" w:eastAsia="zh-TW"/>
        </w:rPr>
        <w:t>need</w:t>
      </w:r>
      <w:r w:rsidR="00D41A0D">
        <w:rPr>
          <w:rFonts w:ascii="Times New Roman" w:hAnsi="Times New Roman"/>
          <w:b w:val="0"/>
          <w:bCs/>
          <w:sz w:val="20"/>
          <w:lang w:val="en-US" w:eastAsia="zh-TW"/>
        </w:rPr>
        <w:t xml:space="preserve"> to be studied during </w:t>
      </w:r>
      <w:r w:rsidR="00802A2F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 w:rsidR="00D41A0D">
        <w:rPr>
          <w:rFonts w:ascii="Times New Roman" w:hAnsi="Times New Roman"/>
          <w:b w:val="0"/>
          <w:bCs/>
          <w:sz w:val="20"/>
          <w:lang w:val="en-US" w:eastAsia="zh-TW"/>
        </w:rPr>
        <w:t xml:space="preserve">SI to understand the feasibility of a </w:t>
      </w:r>
      <w:r w:rsidR="00D41A0D">
        <w:rPr>
          <w:rFonts w:ascii="Times New Roman" w:hAnsi="Times New Roman"/>
          <w:b w:val="0"/>
          <w:bCs/>
          <w:sz w:val="20"/>
          <w:lang w:val="en-US" w:eastAsia="zh-TW"/>
        </w:rPr>
        <w:lastRenderedPageBreak/>
        <w:t xml:space="preserve">shared licensed carrier between </w:t>
      </w:r>
      <w:r w:rsidR="00802A2F">
        <w:rPr>
          <w:rFonts w:ascii="Times New Roman" w:hAnsi="Times New Roman"/>
          <w:b w:val="0"/>
          <w:bCs/>
          <w:sz w:val="20"/>
          <w:lang w:val="en-US" w:eastAsia="zh-TW"/>
        </w:rPr>
        <w:t>NR-</w:t>
      </w:r>
      <w:r w:rsidR="00D41A0D">
        <w:rPr>
          <w:rFonts w:ascii="Times New Roman" w:hAnsi="Times New Roman"/>
          <w:b w:val="0"/>
          <w:bCs/>
          <w:sz w:val="20"/>
          <w:lang w:val="en-US" w:eastAsia="zh-TW"/>
        </w:rPr>
        <w:t xml:space="preserve">Uu and sidelink. </w:t>
      </w:r>
    </w:p>
    <w:p w:rsidR="00542645" w:rsidRPr="00D41A0D" w:rsidRDefault="00542645" w:rsidP="0054264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>
        <w:rPr>
          <w:rFonts w:ascii="Times New Roman" w:hAnsi="Times New Roman"/>
          <w:sz w:val="20"/>
          <w:lang w:eastAsia="zh-TW"/>
        </w:rPr>
        <w:t>Observation 2</w:t>
      </w:r>
      <w:r w:rsidRPr="00AB4BAE">
        <w:rPr>
          <w:rFonts w:ascii="Times New Roman" w:hAnsi="Times New Roman"/>
          <w:sz w:val="20"/>
          <w:lang w:eastAsia="zh-TW"/>
        </w:rPr>
        <w:t>:</w:t>
      </w:r>
      <w:r w:rsidRPr="00AB4BAE">
        <w:rPr>
          <w:rFonts w:ascii="Times New Roman" w:hAnsi="Times New Roman"/>
          <w:b w:val="0"/>
          <w:i/>
          <w:sz w:val="20"/>
          <w:lang w:eastAsia="zh-TW"/>
        </w:rPr>
        <w:t xml:space="preserve"> </w:t>
      </w:r>
      <w:r>
        <w:rPr>
          <w:rFonts w:ascii="Times New Roman" w:hAnsi="Times New Roman"/>
          <w:b w:val="0"/>
          <w:i/>
          <w:sz w:val="20"/>
          <w:lang w:eastAsia="zh-TW"/>
        </w:rPr>
        <w:t>Co-channel interference between NR-Uu and NR sidelink can be overwhelming if not managed.</w:t>
      </w:r>
    </w:p>
    <w:p w:rsidR="00D41A0D" w:rsidRPr="00AB4BAE" w:rsidRDefault="00D41A0D" w:rsidP="00D41A0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AB4BAE">
        <w:rPr>
          <w:rFonts w:ascii="Times New Roman" w:hAnsi="Times New Roman"/>
          <w:b w:val="0"/>
          <w:bCs/>
          <w:sz w:val="20"/>
          <w:lang w:val="en-US" w:eastAsia="zh-TW"/>
        </w:rPr>
        <w:t>We propose the following:</w:t>
      </w:r>
    </w:p>
    <w:p w:rsidR="00D41A0D" w:rsidRDefault="00D41A0D" w:rsidP="00D41A0D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2</w:t>
      </w:r>
      <w:r w:rsidRPr="00AB4BAE">
        <w:rPr>
          <w:b/>
          <w:lang w:eastAsia="ko-KR"/>
        </w:rPr>
        <w:t xml:space="preserve">: </w:t>
      </w:r>
      <w:r>
        <w:rPr>
          <w:b/>
          <w:lang w:eastAsia="ko-KR"/>
        </w:rPr>
        <w:t>Interference mitigation techniques should be investigated to support shared licensed carrier between NR-Uu and NR sidelink interfaces</w:t>
      </w:r>
      <w:r w:rsidRPr="00AB4BAE">
        <w:rPr>
          <w:b/>
          <w:lang w:eastAsia="ko-KR"/>
        </w:rPr>
        <w:t xml:space="preserve">. </w:t>
      </w:r>
    </w:p>
    <w:p w:rsidR="000577E6" w:rsidRPr="00D275D3" w:rsidRDefault="000577E6" w:rsidP="009D02D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:rsidR="000577E6" w:rsidRPr="00D275D3" w:rsidRDefault="005F66B3" w:rsidP="00BE1B17">
      <w:pPr>
        <w:pStyle w:val="Heading2"/>
        <w:rPr>
          <w:rFonts w:ascii="Times New Roman" w:hAnsi="Times New Roman"/>
          <w:lang w:eastAsia="zh-TW"/>
        </w:rPr>
      </w:pPr>
      <w:r>
        <w:rPr>
          <w:rFonts w:ascii="Times New Roman" w:hAnsi="Times New Roman"/>
          <w:lang w:eastAsia="zh-TW"/>
        </w:rPr>
        <w:t>S</w:t>
      </w:r>
      <w:r w:rsidR="00BE1B17" w:rsidRPr="00D275D3">
        <w:rPr>
          <w:rFonts w:ascii="Times New Roman" w:hAnsi="Times New Roman"/>
          <w:lang w:eastAsia="zh-TW"/>
        </w:rPr>
        <w:t>idelink resource allocation techniques</w:t>
      </w:r>
    </w:p>
    <w:p w:rsidR="00BE1B17" w:rsidRPr="00D275D3" w:rsidRDefault="000348DF" w:rsidP="00FC4245">
      <w:pPr>
        <w:jc w:val="both"/>
        <w:rPr>
          <w:lang w:val="en-GB" w:eastAsia="zh-TW"/>
        </w:rPr>
      </w:pPr>
      <w:r>
        <w:rPr>
          <w:lang w:val="en-GB" w:eastAsia="zh-TW"/>
        </w:rPr>
        <w:t>R15 u</w:t>
      </w:r>
      <w:r w:rsidR="005F66B3">
        <w:rPr>
          <w:lang w:val="en-GB" w:eastAsia="zh-TW"/>
        </w:rPr>
        <w:t>plink NR supports dynamic grants, RRC-configured Type-1 grant-fee (GF) allocation and DCI-activated Type-2 SPS. These techniques are compared in Table 1 in terms of latency, reliability, packet size, coverage, and traffic pattern.</w:t>
      </w:r>
    </w:p>
    <w:p w:rsidR="009D02D5" w:rsidRPr="00224180" w:rsidRDefault="009D02D5" w:rsidP="009D02D5">
      <w:pPr>
        <w:pStyle w:val="Caption"/>
        <w:keepNext/>
        <w:jc w:val="center"/>
        <w:rPr>
          <w:rFonts w:asciiTheme="minorHAnsi" w:hAnsiTheme="minorHAnsi"/>
        </w:rPr>
      </w:pPr>
      <w:r w:rsidRPr="00224180">
        <w:rPr>
          <w:rFonts w:asciiTheme="minorHAnsi" w:hAnsiTheme="minorHAnsi"/>
        </w:rPr>
        <w:t xml:space="preserve">Table </w:t>
      </w:r>
      <w:r w:rsidRPr="00224180">
        <w:rPr>
          <w:rFonts w:asciiTheme="minorHAnsi" w:hAnsiTheme="minorHAnsi"/>
        </w:rPr>
        <w:fldChar w:fldCharType="begin"/>
      </w:r>
      <w:r w:rsidRPr="00224180">
        <w:rPr>
          <w:rFonts w:asciiTheme="minorHAnsi" w:hAnsiTheme="minorHAnsi"/>
        </w:rPr>
        <w:instrText xml:space="preserve"> SEQ Table \* ARABIC </w:instrText>
      </w:r>
      <w:r w:rsidRPr="00224180">
        <w:rPr>
          <w:rFonts w:asciiTheme="minorHAnsi" w:hAnsiTheme="minorHAnsi"/>
        </w:rPr>
        <w:fldChar w:fldCharType="separate"/>
      </w:r>
      <w:r w:rsidRPr="00224180">
        <w:rPr>
          <w:rFonts w:asciiTheme="minorHAnsi" w:hAnsiTheme="minorHAnsi"/>
          <w:noProof/>
        </w:rPr>
        <w:t>1</w:t>
      </w:r>
      <w:r w:rsidRPr="00224180">
        <w:rPr>
          <w:rFonts w:asciiTheme="minorHAnsi" w:hAnsiTheme="minorHAnsi"/>
        </w:rPr>
        <w:fldChar w:fldCharType="end"/>
      </w:r>
      <w:r w:rsidRPr="00224180">
        <w:rPr>
          <w:rFonts w:asciiTheme="minorHAnsi" w:hAnsiTheme="minorHAnsi"/>
        </w:rPr>
        <w:t xml:space="preserve"> </w:t>
      </w:r>
      <w:r w:rsidR="00614C10">
        <w:rPr>
          <w:rFonts w:asciiTheme="minorHAnsi" w:hAnsiTheme="minorHAnsi"/>
        </w:rPr>
        <w:t xml:space="preserve">Resource allocation techniques </w:t>
      </w:r>
      <w:r w:rsidR="00D74C02">
        <w:rPr>
          <w:rFonts w:asciiTheme="minorHAnsi" w:hAnsiTheme="minorHAnsi"/>
        </w:rPr>
        <w:t>in</w:t>
      </w:r>
      <w:r w:rsidR="00614C10">
        <w:rPr>
          <w:rFonts w:asciiTheme="minorHAnsi" w:hAnsiTheme="minorHAnsi"/>
        </w:rPr>
        <w:t xml:space="preserve"> NR</w:t>
      </w:r>
      <w:r w:rsidR="00D74C02">
        <w:rPr>
          <w:rFonts w:asciiTheme="minorHAnsi" w:hAnsiTheme="minorHAnsi"/>
        </w:rPr>
        <w:t xml:space="preserve"> uplink</w:t>
      </w:r>
    </w:p>
    <w:tbl>
      <w:tblPr>
        <w:tblStyle w:val="TableGrid"/>
        <w:tblW w:w="9857" w:type="dxa"/>
        <w:jc w:val="center"/>
        <w:tblLook w:val="0600" w:firstRow="0" w:lastRow="0" w:firstColumn="0" w:lastColumn="0" w:noHBand="1" w:noVBand="1"/>
      </w:tblPr>
      <w:tblGrid>
        <w:gridCol w:w="2228"/>
        <w:gridCol w:w="1508"/>
        <w:gridCol w:w="1498"/>
        <w:gridCol w:w="1605"/>
        <w:gridCol w:w="1512"/>
        <w:gridCol w:w="1506"/>
      </w:tblGrid>
      <w:tr w:rsidR="006B320B" w:rsidRPr="009D02D5" w:rsidTr="006B320B">
        <w:trPr>
          <w:trHeight w:val="263"/>
          <w:jc w:val="center"/>
        </w:trPr>
        <w:tc>
          <w:tcPr>
            <w:tcW w:w="2228" w:type="dxa"/>
          </w:tcPr>
          <w:p w:rsidR="006B320B" w:rsidRPr="009D02D5" w:rsidRDefault="006B320B" w:rsidP="009D02D5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508" w:type="dxa"/>
          </w:tcPr>
          <w:p w:rsidR="006B320B" w:rsidRPr="009D02D5" w:rsidRDefault="006B320B" w:rsidP="009D02D5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Latency</w:t>
            </w:r>
          </w:p>
        </w:tc>
        <w:tc>
          <w:tcPr>
            <w:tcW w:w="1498" w:type="dxa"/>
          </w:tcPr>
          <w:p w:rsidR="006B320B" w:rsidRPr="009D02D5" w:rsidRDefault="006B320B" w:rsidP="009D02D5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Reliability</w:t>
            </w:r>
          </w:p>
        </w:tc>
        <w:tc>
          <w:tcPr>
            <w:tcW w:w="1605" w:type="dxa"/>
          </w:tcPr>
          <w:p w:rsidR="006B320B" w:rsidRPr="009D02D5" w:rsidRDefault="006B320B" w:rsidP="009D02D5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Packet size</w:t>
            </w:r>
          </w:p>
        </w:tc>
        <w:tc>
          <w:tcPr>
            <w:tcW w:w="1512" w:type="dxa"/>
          </w:tcPr>
          <w:p w:rsidR="006B320B" w:rsidRPr="009D02D5" w:rsidRDefault="006B320B" w:rsidP="009D02D5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Coverage type</w:t>
            </w:r>
          </w:p>
        </w:tc>
        <w:tc>
          <w:tcPr>
            <w:tcW w:w="1506" w:type="dxa"/>
          </w:tcPr>
          <w:p w:rsidR="006B320B" w:rsidRPr="009D02D5" w:rsidRDefault="006B320B" w:rsidP="009D02D5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Traffic</w:t>
            </w:r>
          </w:p>
        </w:tc>
      </w:tr>
      <w:tr w:rsidR="009D02D5" w:rsidRPr="009D02D5" w:rsidTr="006B320B">
        <w:trPr>
          <w:trHeight w:val="263"/>
          <w:jc w:val="center"/>
        </w:trPr>
        <w:tc>
          <w:tcPr>
            <w:tcW w:w="2228" w:type="dxa"/>
          </w:tcPr>
          <w:p w:rsidR="009D02D5" w:rsidRPr="009D02D5" w:rsidRDefault="009D02D5" w:rsidP="009D02D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Dynamic grant</w:t>
            </w:r>
          </w:p>
        </w:tc>
        <w:tc>
          <w:tcPr>
            <w:tcW w:w="1508" w:type="dxa"/>
          </w:tcPr>
          <w:p w:rsidR="009D02D5" w:rsidRPr="009D02D5" w:rsidRDefault="009D02D5" w:rsidP="009D02D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Medium</w:t>
            </w:r>
          </w:p>
          <w:p w:rsidR="009D02D5" w:rsidRPr="009D02D5" w:rsidRDefault="009D02D5" w:rsidP="009D02D5">
            <w:pPr>
              <w:spacing w:after="0"/>
              <w:ind w:left="-446"/>
              <w:contextualSpacing/>
              <w:divId w:val="516888899"/>
            </w:pPr>
            <w:r w:rsidRPr="009D02D5">
              <w:rPr>
                <w:color w:val="000000" w:themeColor="text1"/>
                <w:kern w:val="24"/>
                <w:lang w:val="en-GB"/>
              </w:rPr>
              <w:t>Latency is achievable with high SCS and mini-slot (despite SR)</w:t>
            </w:r>
          </w:p>
        </w:tc>
        <w:tc>
          <w:tcPr>
            <w:tcW w:w="1498" w:type="dxa"/>
          </w:tcPr>
          <w:p w:rsidR="009D02D5" w:rsidRPr="009D02D5" w:rsidRDefault="009D02D5" w:rsidP="009D02D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High</w:t>
            </w:r>
          </w:p>
          <w:p w:rsidR="009D02D5" w:rsidRPr="009D02D5" w:rsidRDefault="009D02D5" w:rsidP="009D02D5">
            <w:pPr>
              <w:spacing w:after="0"/>
              <w:ind w:left="-446"/>
              <w:contextualSpacing/>
              <w:divId w:val="1971982815"/>
            </w:pPr>
            <w:r w:rsidRPr="009D02D5">
              <w:rPr>
                <w:color w:val="000000" w:themeColor="text1"/>
                <w:kern w:val="24"/>
                <w:lang w:val="en-GB"/>
              </w:rPr>
              <w:t>Dedicated resources and LA</w:t>
            </w:r>
          </w:p>
        </w:tc>
        <w:tc>
          <w:tcPr>
            <w:tcW w:w="1605" w:type="dxa"/>
          </w:tcPr>
          <w:p w:rsidR="009D02D5" w:rsidRPr="009D02D5" w:rsidRDefault="009D02D5" w:rsidP="009D02D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Large</w:t>
            </w:r>
          </w:p>
          <w:p w:rsidR="009D02D5" w:rsidRPr="009D02D5" w:rsidRDefault="009D02D5" w:rsidP="009D02D5">
            <w:pPr>
              <w:spacing w:after="0"/>
              <w:ind w:left="-446"/>
              <w:contextualSpacing/>
              <w:divId w:val="389420367"/>
            </w:pPr>
            <w:r w:rsidRPr="009D02D5">
              <w:rPr>
                <w:color w:val="000000" w:themeColor="text1"/>
                <w:kern w:val="24"/>
                <w:lang w:val="en-GB"/>
              </w:rPr>
              <w:t>Overhead is high for small packets</w:t>
            </w:r>
          </w:p>
        </w:tc>
        <w:tc>
          <w:tcPr>
            <w:tcW w:w="1512" w:type="dxa"/>
          </w:tcPr>
          <w:p w:rsidR="009D02D5" w:rsidRPr="005F66B3" w:rsidRDefault="009D02D5" w:rsidP="001B5C4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 xml:space="preserve">In-coverage </w:t>
            </w:r>
            <w:r w:rsidRPr="005F66B3">
              <w:rPr>
                <w:color w:val="000000" w:themeColor="text1"/>
                <w:kern w:val="24"/>
                <w:sz w:val="20"/>
                <w:szCs w:val="20"/>
                <w:lang w:val="en-GB"/>
              </w:rPr>
              <w:t>Out-of-coverage</w:t>
            </w:r>
            <w:r w:rsidR="001B5C44">
              <w:rPr>
                <w:color w:val="000000" w:themeColor="text1"/>
                <w:kern w:val="24"/>
                <w:sz w:val="20"/>
                <w:szCs w:val="20"/>
                <w:lang w:val="en-GB"/>
              </w:rPr>
              <w:t xml:space="preserve"> </w:t>
            </w:r>
            <w:r w:rsidR="006E7A99">
              <w:rPr>
                <w:color w:val="000000" w:themeColor="text1"/>
                <w:kern w:val="24"/>
                <w:sz w:val="20"/>
                <w:szCs w:val="20"/>
                <w:lang w:val="en-GB"/>
              </w:rPr>
              <w:t xml:space="preserve">D2D </w:t>
            </w:r>
            <w:r w:rsidR="001B5C44">
              <w:rPr>
                <w:color w:val="000000" w:themeColor="text1"/>
                <w:kern w:val="24"/>
                <w:sz w:val="20"/>
                <w:szCs w:val="20"/>
                <w:lang w:val="en-GB"/>
              </w:rPr>
              <w:t>operation</w:t>
            </w:r>
            <w:r w:rsidRPr="005F66B3">
              <w:rPr>
                <w:color w:val="000000" w:themeColor="text1"/>
                <w:kern w:val="24"/>
                <w:sz w:val="20"/>
                <w:szCs w:val="20"/>
                <w:lang w:val="en-GB"/>
              </w:rPr>
              <w:t xml:space="preserve"> </w:t>
            </w:r>
            <w:r w:rsidR="001B5C44">
              <w:rPr>
                <w:color w:val="000000" w:themeColor="text1"/>
                <w:kern w:val="24"/>
                <w:sz w:val="20"/>
                <w:szCs w:val="20"/>
                <w:lang w:val="en-GB"/>
              </w:rPr>
              <w:t>may require high overhead</w:t>
            </w:r>
          </w:p>
        </w:tc>
        <w:tc>
          <w:tcPr>
            <w:tcW w:w="1506" w:type="dxa"/>
          </w:tcPr>
          <w:p w:rsidR="009D02D5" w:rsidRPr="009D02D5" w:rsidRDefault="009D02D5" w:rsidP="009D02D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Aperiodic</w:t>
            </w:r>
          </w:p>
          <w:p w:rsidR="009D02D5" w:rsidRPr="009D02D5" w:rsidRDefault="009D02D5" w:rsidP="009D02D5">
            <w:pPr>
              <w:spacing w:after="0"/>
              <w:ind w:left="-446"/>
              <w:contextualSpacing/>
              <w:divId w:val="206451448"/>
            </w:pPr>
            <w:r w:rsidRPr="009D02D5">
              <w:rPr>
                <w:color w:val="000000" w:themeColor="text1"/>
                <w:kern w:val="24"/>
                <w:lang w:val="en-GB"/>
              </w:rPr>
              <w:t>Signalling overhead too high for periodic traffic</w:t>
            </w:r>
          </w:p>
        </w:tc>
      </w:tr>
      <w:tr w:rsidR="009D02D5" w:rsidRPr="009D02D5" w:rsidTr="006B320B">
        <w:trPr>
          <w:trHeight w:val="262"/>
          <w:jc w:val="center"/>
        </w:trPr>
        <w:tc>
          <w:tcPr>
            <w:tcW w:w="2228" w:type="dxa"/>
          </w:tcPr>
          <w:p w:rsidR="009D02D5" w:rsidRPr="009D02D5" w:rsidRDefault="009D02D5" w:rsidP="009D02D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RRC (Type1)</w:t>
            </w:r>
          </w:p>
          <w:p w:rsidR="009D02D5" w:rsidRPr="009D02D5" w:rsidRDefault="009D02D5" w:rsidP="009D02D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(activation/deactivation is by RRC)</w:t>
            </w:r>
          </w:p>
        </w:tc>
        <w:tc>
          <w:tcPr>
            <w:tcW w:w="1508" w:type="dxa"/>
          </w:tcPr>
          <w:p w:rsidR="009D02D5" w:rsidRPr="009D02D5" w:rsidRDefault="009D02D5" w:rsidP="009D02D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Low</w:t>
            </w:r>
          </w:p>
          <w:p w:rsidR="009D02D5" w:rsidRPr="009D02D5" w:rsidRDefault="009D02D5" w:rsidP="009D02D5">
            <w:pPr>
              <w:spacing w:after="0"/>
              <w:ind w:left="-446"/>
              <w:contextualSpacing/>
              <w:divId w:val="847333481"/>
            </w:pPr>
            <w:r w:rsidRPr="009D02D5">
              <w:rPr>
                <w:color w:val="000000" w:themeColor="text1"/>
                <w:kern w:val="24"/>
                <w:lang w:val="en-GB"/>
              </w:rPr>
              <w:t>No immediate SR or BSR needed</w:t>
            </w:r>
          </w:p>
        </w:tc>
        <w:tc>
          <w:tcPr>
            <w:tcW w:w="1498" w:type="dxa"/>
          </w:tcPr>
          <w:p w:rsidR="009D02D5" w:rsidRPr="009D02D5" w:rsidRDefault="009D02D5" w:rsidP="009D02D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Medium</w:t>
            </w:r>
          </w:p>
          <w:p w:rsidR="009D02D5" w:rsidRPr="009D02D5" w:rsidRDefault="009D02D5" w:rsidP="009D02D5">
            <w:pPr>
              <w:spacing w:after="0"/>
              <w:ind w:left="-446"/>
              <w:contextualSpacing/>
              <w:divId w:val="1975989746"/>
            </w:pPr>
            <w:r w:rsidRPr="009D02D5">
              <w:rPr>
                <w:color w:val="000000" w:themeColor="text1"/>
                <w:kern w:val="24"/>
                <w:lang w:val="en-GB"/>
              </w:rPr>
              <w:t>Potential collision</w:t>
            </w:r>
            <w:r w:rsidR="003C29F3">
              <w:rPr>
                <w:color w:val="000000" w:themeColor="text1"/>
                <w:kern w:val="24"/>
                <w:lang w:val="en-GB"/>
              </w:rPr>
              <w:t xml:space="preserve">, </w:t>
            </w:r>
          </w:p>
          <w:p w:rsidR="009D02D5" w:rsidRPr="009D02D5" w:rsidRDefault="009D02D5" w:rsidP="005C1696">
            <w:pPr>
              <w:spacing w:after="0"/>
              <w:ind w:left="-446"/>
              <w:contextualSpacing/>
              <w:divId w:val="2019386324"/>
            </w:pPr>
            <w:r w:rsidRPr="009D02D5">
              <w:rPr>
                <w:color w:val="000000" w:themeColor="text1"/>
                <w:kern w:val="24"/>
                <w:lang w:val="en-GB"/>
              </w:rPr>
              <w:t>Re-tx on dynamic grant</w:t>
            </w:r>
          </w:p>
        </w:tc>
        <w:tc>
          <w:tcPr>
            <w:tcW w:w="1605" w:type="dxa"/>
          </w:tcPr>
          <w:p w:rsidR="009D02D5" w:rsidRPr="009D02D5" w:rsidRDefault="009D02D5" w:rsidP="009D02D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Small</w:t>
            </w:r>
          </w:p>
          <w:p w:rsidR="009D02D5" w:rsidRPr="009D02D5" w:rsidRDefault="009D02D5" w:rsidP="009D02D5">
            <w:pPr>
              <w:spacing w:after="0"/>
              <w:ind w:left="-446"/>
              <w:contextualSpacing/>
              <w:divId w:val="461925677"/>
            </w:pPr>
            <w:r w:rsidRPr="009D02D5">
              <w:rPr>
                <w:color w:val="000000" w:themeColor="text1"/>
                <w:kern w:val="24"/>
                <w:lang w:val="en-GB"/>
              </w:rPr>
              <w:t>Large packets may require fast LA due to varying channel conditions</w:t>
            </w:r>
          </w:p>
        </w:tc>
        <w:tc>
          <w:tcPr>
            <w:tcW w:w="1512" w:type="dxa"/>
          </w:tcPr>
          <w:p w:rsidR="009D02D5" w:rsidRPr="003C29F3" w:rsidRDefault="009D02D5" w:rsidP="009D02D5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In-cover</w:t>
            </w:r>
            <w:r w:rsidRPr="003C29F3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age</w:t>
            </w:r>
          </w:p>
          <w:p w:rsidR="009D02D5" w:rsidRPr="009D02D5" w:rsidRDefault="003C29F3" w:rsidP="003C29F3">
            <w:pPr>
              <w:spacing w:after="0"/>
              <w:ind w:left="-446"/>
              <w:contextualSpacing/>
              <w:divId w:val="766583770"/>
            </w:pPr>
            <w:r>
              <w:rPr>
                <w:b/>
                <w:color w:val="000000" w:themeColor="text1"/>
                <w:kern w:val="24"/>
                <w:lang w:val="en-GB"/>
              </w:rPr>
              <w:t>a</w:t>
            </w:r>
            <w:r w:rsidRPr="003C29F3">
              <w:rPr>
                <w:b/>
                <w:color w:val="000000" w:themeColor="text1"/>
                <w:kern w:val="24"/>
                <w:lang w:val="en-GB"/>
              </w:rPr>
              <w:t>nd out-of-coverage</w:t>
            </w:r>
          </w:p>
        </w:tc>
        <w:tc>
          <w:tcPr>
            <w:tcW w:w="1506" w:type="dxa"/>
          </w:tcPr>
          <w:p w:rsidR="009D02D5" w:rsidRPr="009D02D5" w:rsidRDefault="009D02D5" w:rsidP="009D02D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Periodic</w:t>
            </w:r>
            <w:r w:rsidR="00D55D19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 xml:space="preserve"> and Aperiodic</w:t>
            </w:r>
          </w:p>
        </w:tc>
      </w:tr>
      <w:tr w:rsidR="009D02D5" w:rsidRPr="009D02D5" w:rsidTr="006B320B">
        <w:trPr>
          <w:trHeight w:val="262"/>
          <w:jc w:val="center"/>
        </w:trPr>
        <w:tc>
          <w:tcPr>
            <w:tcW w:w="2228" w:type="dxa"/>
          </w:tcPr>
          <w:p w:rsidR="009D02D5" w:rsidRPr="009D02D5" w:rsidRDefault="009D02D5" w:rsidP="009D02D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rFonts w:eastAsiaTheme="minorEastAsia"/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SPS (Type2) with DCI activation/deactivation</w:t>
            </w:r>
          </w:p>
        </w:tc>
        <w:tc>
          <w:tcPr>
            <w:tcW w:w="1508" w:type="dxa"/>
          </w:tcPr>
          <w:p w:rsidR="009D02D5" w:rsidRPr="009D02D5" w:rsidRDefault="009D02D5" w:rsidP="009D02D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Low</w:t>
            </w:r>
          </w:p>
          <w:p w:rsidR="009D02D5" w:rsidRPr="009D02D5" w:rsidRDefault="009D02D5" w:rsidP="009D02D5">
            <w:pPr>
              <w:spacing w:after="0"/>
              <w:ind w:left="-446"/>
              <w:contextualSpacing/>
              <w:divId w:val="1553736839"/>
            </w:pPr>
            <w:r w:rsidRPr="009D02D5">
              <w:rPr>
                <w:rFonts w:eastAsiaTheme="minorEastAsia"/>
                <w:color w:val="353630"/>
                <w:kern w:val="24"/>
                <w:lang w:val="en-GB"/>
              </w:rPr>
              <w:t>No SR or BSR needed</w:t>
            </w:r>
          </w:p>
        </w:tc>
        <w:tc>
          <w:tcPr>
            <w:tcW w:w="1498" w:type="dxa"/>
          </w:tcPr>
          <w:p w:rsidR="009D02D5" w:rsidRPr="009D02D5" w:rsidRDefault="009D02D5" w:rsidP="009D02D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Medium</w:t>
            </w:r>
          </w:p>
          <w:p w:rsidR="009D02D5" w:rsidRPr="009D02D5" w:rsidRDefault="009D02D5" w:rsidP="009D02D5">
            <w:pPr>
              <w:spacing w:after="0"/>
              <w:ind w:left="-446"/>
              <w:contextualSpacing/>
              <w:divId w:val="1452745791"/>
            </w:pPr>
            <w:r w:rsidRPr="009D02D5">
              <w:rPr>
                <w:color w:val="000000" w:themeColor="text1"/>
                <w:kern w:val="24"/>
                <w:lang w:val="en-GB"/>
              </w:rPr>
              <w:t>Potential collision</w:t>
            </w:r>
            <w:r w:rsidR="003C29F3">
              <w:rPr>
                <w:color w:val="000000" w:themeColor="text1"/>
                <w:kern w:val="24"/>
                <w:lang w:val="en-GB"/>
              </w:rPr>
              <w:t xml:space="preserve">, </w:t>
            </w:r>
          </w:p>
          <w:p w:rsidR="009D02D5" w:rsidRPr="009D02D5" w:rsidRDefault="009D02D5" w:rsidP="009D02D5">
            <w:pPr>
              <w:spacing w:after="0"/>
              <w:ind w:left="-446"/>
              <w:contextualSpacing/>
              <w:divId w:val="1555433661"/>
            </w:pPr>
            <w:r w:rsidRPr="009D02D5">
              <w:rPr>
                <w:color w:val="000000" w:themeColor="text1"/>
                <w:kern w:val="24"/>
                <w:lang w:val="en-GB"/>
              </w:rPr>
              <w:t>Re-tx on dynamic grant</w:t>
            </w:r>
          </w:p>
        </w:tc>
        <w:tc>
          <w:tcPr>
            <w:tcW w:w="1605" w:type="dxa"/>
          </w:tcPr>
          <w:p w:rsidR="009D02D5" w:rsidRPr="009D02D5" w:rsidRDefault="009D02D5" w:rsidP="009D02D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Small/Medium</w:t>
            </w:r>
          </w:p>
        </w:tc>
        <w:tc>
          <w:tcPr>
            <w:tcW w:w="1512" w:type="dxa"/>
          </w:tcPr>
          <w:p w:rsidR="009D02D5" w:rsidRPr="009D02D5" w:rsidRDefault="009D02D5" w:rsidP="001B5C4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In-coverage and</w:t>
            </w:r>
            <w:r w:rsidR="00D74C02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 xml:space="preserve"> </w:t>
            </w: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out-of-coverage</w:t>
            </w:r>
          </w:p>
        </w:tc>
        <w:tc>
          <w:tcPr>
            <w:tcW w:w="1506" w:type="dxa"/>
          </w:tcPr>
          <w:p w:rsidR="009D02D5" w:rsidRPr="009D02D5" w:rsidRDefault="009D02D5" w:rsidP="003C29F3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D02D5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Periodic</w:t>
            </w:r>
            <w:r w:rsidR="00D55D19">
              <w:rPr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 xml:space="preserve"> and Aperiodic</w:t>
            </w:r>
          </w:p>
        </w:tc>
      </w:tr>
    </w:tbl>
    <w:p w:rsidR="009D02D5" w:rsidRDefault="009D02D5" w:rsidP="009D02D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:rsidR="006D6687" w:rsidRDefault="005F66B3" w:rsidP="00B62E6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sz w:val="20"/>
          <w:lang w:eastAsia="zh-TW"/>
        </w:rPr>
      </w:pPr>
      <w:r>
        <w:rPr>
          <w:rFonts w:ascii="Times New Roman" w:hAnsi="Times New Roman"/>
          <w:b w:val="0"/>
          <w:sz w:val="20"/>
          <w:lang w:eastAsia="zh-TW"/>
        </w:rPr>
        <w:t xml:space="preserve">Type-1 GF and Type-2 SPS can achieve lower latency than dynamic grants while dynamic grants offer good reliability. </w:t>
      </w:r>
      <w:r w:rsidR="003C29F3">
        <w:rPr>
          <w:rFonts w:ascii="Times New Roman" w:hAnsi="Times New Roman"/>
          <w:b w:val="0"/>
          <w:sz w:val="20"/>
          <w:lang w:eastAsia="zh-TW"/>
        </w:rPr>
        <w:t xml:space="preserve">Dynamic </w:t>
      </w:r>
      <w:r w:rsidR="000348DF">
        <w:rPr>
          <w:rFonts w:ascii="Times New Roman" w:hAnsi="Times New Roman"/>
          <w:b w:val="0"/>
          <w:sz w:val="20"/>
          <w:lang w:eastAsia="zh-TW"/>
        </w:rPr>
        <w:t>grants are suitable for network-</w:t>
      </w:r>
      <w:r w:rsidR="003C29F3">
        <w:rPr>
          <w:rFonts w:ascii="Times New Roman" w:hAnsi="Times New Roman"/>
          <w:b w:val="0"/>
          <w:sz w:val="20"/>
          <w:lang w:eastAsia="zh-TW"/>
        </w:rPr>
        <w:t xml:space="preserve">controlled scheduling when UE is in-coverage. Due to high signaling overhead dynamic grants are </w:t>
      </w:r>
      <w:r w:rsidR="000348DF">
        <w:rPr>
          <w:rFonts w:ascii="Times New Roman" w:hAnsi="Times New Roman"/>
          <w:b w:val="0"/>
          <w:sz w:val="20"/>
          <w:lang w:eastAsia="zh-TW"/>
        </w:rPr>
        <w:t xml:space="preserve">also </w:t>
      </w:r>
      <w:r w:rsidR="006D6687">
        <w:rPr>
          <w:rFonts w:ascii="Times New Roman" w:hAnsi="Times New Roman"/>
          <w:b w:val="0"/>
          <w:sz w:val="20"/>
          <w:lang w:eastAsia="zh-TW"/>
        </w:rPr>
        <w:t xml:space="preserve">suitable </w:t>
      </w:r>
      <w:r w:rsidR="003C29F3">
        <w:rPr>
          <w:rFonts w:ascii="Times New Roman" w:hAnsi="Times New Roman"/>
          <w:b w:val="0"/>
          <w:sz w:val="20"/>
          <w:lang w:eastAsia="zh-TW"/>
        </w:rPr>
        <w:t xml:space="preserve">for aperiodic traffic whereas Type-1 GF and Type-2 SPS </w:t>
      </w:r>
      <w:r w:rsidR="006D6687">
        <w:rPr>
          <w:rFonts w:ascii="Times New Roman" w:hAnsi="Times New Roman"/>
          <w:b w:val="0"/>
          <w:sz w:val="20"/>
          <w:lang w:eastAsia="zh-TW"/>
        </w:rPr>
        <w:t xml:space="preserve">work well with </w:t>
      </w:r>
      <w:r w:rsidR="003C29F3">
        <w:rPr>
          <w:rFonts w:ascii="Times New Roman" w:hAnsi="Times New Roman"/>
          <w:b w:val="0"/>
          <w:sz w:val="20"/>
          <w:lang w:eastAsia="zh-TW"/>
        </w:rPr>
        <w:t>periodic traffic</w:t>
      </w:r>
      <w:r w:rsidR="000348DF">
        <w:rPr>
          <w:rFonts w:ascii="Times New Roman" w:hAnsi="Times New Roman"/>
          <w:b w:val="0"/>
          <w:sz w:val="20"/>
          <w:lang w:eastAsia="zh-TW"/>
        </w:rPr>
        <w:t xml:space="preserve"> patterns</w:t>
      </w:r>
      <w:r w:rsidR="003C29F3">
        <w:rPr>
          <w:rFonts w:ascii="Times New Roman" w:hAnsi="Times New Roman"/>
          <w:b w:val="0"/>
          <w:sz w:val="20"/>
          <w:lang w:eastAsia="zh-TW"/>
        </w:rPr>
        <w:t xml:space="preserve">. </w:t>
      </w:r>
      <w:r w:rsidR="006D6687">
        <w:rPr>
          <w:rFonts w:ascii="Times New Roman" w:hAnsi="Times New Roman"/>
          <w:b w:val="0"/>
          <w:sz w:val="20"/>
          <w:lang w:eastAsia="zh-TW"/>
        </w:rPr>
        <w:t xml:space="preserve">Re-configuration of some link parameters (e.g., MCS) are signaled via RRC in Type-1 GF, hence it may not be </w:t>
      </w:r>
      <w:r w:rsidR="009C4A83">
        <w:rPr>
          <w:rFonts w:ascii="Times New Roman" w:hAnsi="Times New Roman"/>
          <w:b w:val="0"/>
          <w:sz w:val="20"/>
          <w:lang w:eastAsia="zh-TW"/>
        </w:rPr>
        <w:t xml:space="preserve">a good candidate </w:t>
      </w:r>
      <w:r w:rsidR="006D6687">
        <w:rPr>
          <w:rFonts w:ascii="Times New Roman" w:hAnsi="Times New Roman"/>
          <w:b w:val="0"/>
          <w:sz w:val="20"/>
          <w:lang w:eastAsia="zh-TW"/>
        </w:rPr>
        <w:t xml:space="preserve">for dynamic link adaptation. For dynamic grants and Type-2 SPS, link adaptation parameters can be signaled </w:t>
      </w:r>
      <w:r w:rsidR="009C4A83">
        <w:rPr>
          <w:rFonts w:ascii="Times New Roman" w:hAnsi="Times New Roman"/>
          <w:b w:val="0"/>
          <w:sz w:val="20"/>
          <w:lang w:eastAsia="zh-TW"/>
        </w:rPr>
        <w:t xml:space="preserve">via </w:t>
      </w:r>
      <w:r w:rsidR="006D6687">
        <w:rPr>
          <w:rFonts w:ascii="Times New Roman" w:hAnsi="Times New Roman"/>
          <w:b w:val="0"/>
          <w:sz w:val="20"/>
          <w:lang w:eastAsia="zh-TW"/>
        </w:rPr>
        <w:t xml:space="preserve">DCI. </w:t>
      </w:r>
      <w:r w:rsidR="00D55D19">
        <w:rPr>
          <w:rFonts w:ascii="Times New Roman" w:hAnsi="Times New Roman"/>
          <w:b w:val="0"/>
          <w:sz w:val="20"/>
          <w:lang w:eastAsia="zh-TW"/>
        </w:rPr>
        <w:t xml:space="preserve">Furthermore, dynamic grants, Type-1 GF, and Type-2 SPS can configure/select the resource pools and then UE can use sensing technique to select tranmitted resource with link parameters signalled by SCI. </w:t>
      </w:r>
    </w:p>
    <w:p w:rsidR="003C29F3" w:rsidRPr="005F66B3" w:rsidRDefault="003C29F3" w:rsidP="00B62E6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sz w:val="20"/>
          <w:lang w:eastAsia="zh-TW"/>
        </w:rPr>
      </w:pPr>
      <w:r>
        <w:rPr>
          <w:rFonts w:ascii="Times New Roman" w:hAnsi="Times New Roman"/>
          <w:b w:val="0"/>
          <w:sz w:val="20"/>
          <w:lang w:eastAsia="zh-TW"/>
        </w:rPr>
        <w:t>We make the following observations</w:t>
      </w:r>
      <w:r w:rsidR="008B3018">
        <w:rPr>
          <w:rFonts w:ascii="Times New Roman" w:hAnsi="Times New Roman"/>
          <w:b w:val="0"/>
          <w:sz w:val="20"/>
          <w:lang w:eastAsia="zh-TW"/>
        </w:rPr>
        <w:t xml:space="preserve"> about the available RA techniques in R15 NR uplink</w:t>
      </w:r>
      <w:r>
        <w:rPr>
          <w:rFonts w:ascii="Times New Roman" w:hAnsi="Times New Roman"/>
          <w:b w:val="0"/>
          <w:sz w:val="20"/>
          <w:lang w:eastAsia="zh-TW"/>
        </w:rPr>
        <w:t>:</w:t>
      </w:r>
    </w:p>
    <w:p w:rsidR="00B62E6A" w:rsidRDefault="008A3F1C" w:rsidP="00B62E6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sz w:val="20"/>
          <w:lang w:eastAsia="zh-TW"/>
        </w:rPr>
      </w:pPr>
      <w:r>
        <w:rPr>
          <w:rFonts w:ascii="Times New Roman" w:hAnsi="Times New Roman"/>
          <w:sz w:val="20"/>
          <w:lang w:eastAsia="zh-TW"/>
        </w:rPr>
        <w:t>Observation 3</w:t>
      </w:r>
      <w:r w:rsidR="00B62E6A" w:rsidRPr="00AB4BAE">
        <w:rPr>
          <w:rFonts w:ascii="Times New Roman" w:hAnsi="Times New Roman"/>
          <w:sz w:val="20"/>
          <w:lang w:eastAsia="zh-TW"/>
        </w:rPr>
        <w:t>:</w:t>
      </w:r>
      <w:r w:rsidR="00A70DE0">
        <w:rPr>
          <w:rFonts w:ascii="Times New Roman" w:hAnsi="Times New Roman"/>
          <w:sz w:val="20"/>
          <w:lang w:eastAsia="zh-TW"/>
        </w:rPr>
        <w:t xml:space="preserve"> </w:t>
      </w:r>
      <w:r w:rsidR="00614C10">
        <w:rPr>
          <w:rFonts w:ascii="Times New Roman" w:hAnsi="Times New Roman"/>
          <w:b w:val="0"/>
          <w:i/>
          <w:sz w:val="20"/>
          <w:lang w:eastAsia="zh-TW"/>
        </w:rPr>
        <w:t xml:space="preserve">Dynamic grants </w:t>
      </w:r>
      <w:r w:rsidR="00AC3BC1">
        <w:rPr>
          <w:rFonts w:ascii="Times New Roman" w:hAnsi="Times New Roman"/>
          <w:b w:val="0"/>
          <w:i/>
          <w:sz w:val="20"/>
          <w:lang w:eastAsia="zh-TW"/>
        </w:rPr>
        <w:t>are suit</w:t>
      </w:r>
      <w:r w:rsidR="00614C10">
        <w:rPr>
          <w:rFonts w:ascii="Times New Roman" w:hAnsi="Times New Roman"/>
          <w:b w:val="0"/>
          <w:i/>
          <w:sz w:val="20"/>
          <w:lang w:eastAsia="zh-TW"/>
        </w:rPr>
        <w:t>able for aperiodic traffic with large packet size when UE is in-coverage.</w:t>
      </w:r>
    </w:p>
    <w:p w:rsidR="00AC3BC1" w:rsidRDefault="008A3F1C" w:rsidP="00AC3BC1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sz w:val="20"/>
          <w:lang w:eastAsia="zh-TW"/>
        </w:rPr>
      </w:pPr>
      <w:r>
        <w:rPr>
          <w:rFonts w:ascii="Times New Roman" w:hAnsi="Times New Roman"/>
          <w:sz w:val="20"/>
          <w:lang w:eastAsia="zh-TW"/>
        </w:rPr>
        <w:t>Observation 4</w:t>
      </w:r>
      <w:r w:rsidR="00B62E6A" w:rsidRPr="00AB4BAE">
        <w:rPr>
          <w:rFonts w:ascii="Times New Roman" w:hAnsi="Times New Roman"/>
          <w:sz w:val="20"/>
          <w:lang w:eastAsia="zh-TW"/>
        </w:rPr>
        <w:t>:</w:t>
      </w:r>
      <w:r w:rsidR="00B62E6A" w:rsidRPr="00AB4BAE">
        <w:rPr>
          <w:rFonts w:ascii="Times New Roman" w:hAnsi="Times New Roman"/>
          <w:b w:val="0"/>
          <w:i/>
          <w:sz w:val="20"/>
          <w:lang w:eastAsia="zh-TW"/>
        </w:rPr>
        <w:t xml:space="preserve"> </w:t>
      </w:r>
      <w:r w:rsidR="00614C10">
        <w:rPr>
          <w:rFonts w:ascii="Times New Roman" w:hAnsi="Times New Roman"/>
          <w:b w:val="0"/>
          <w:i/>
          <w:sz w:val="20"/>
          <w:lang w:eastAsia="zh-TW"/>
        </w:rPr>
        <w:t>Type-1 GF</w:t>
      </w:r>
      <w:r w:rsidR="006D6687">
        <w:rPr>
          <w:rFonts w:ascii="Times New Roman" w:hAnsi="Times New Roman"/>
          <w:b w:val="0"/>
          <w:i/>
          <w:sz w:val="20"/>
          <w:lang w:eastAsia="zh-TW"/>
        </w:rPr>
        <w:t xml:space="preserve"> and Type-2 SPS</w:t>
      </w:r>
      <w:r w:rsidR="00614C10">
        <w:rPr>
          <w:rFonts w:ascii="Times New Roman" w:hAnsi="Times New Roman"/>
          <w:b w:val="0"/>
          <w:i/>
          <w:sz w:val="20"/>
          <w:lang w:eastAsia="zh-TW"/>
        </w:rPr>
        <w:t xml:space="preserve"> </w:t>
      </w:r>
      <w:r w:rsidR="006D6687">
        <w:rPr>
          <w:rFonts w:ascii="Times New Roman" w:hAnsi="Times New Roman"/>
          <w:b w:val="0"/>
          <w:i/>
          <w:sz w:val="20"/>
          <w:lang w:eastAsia="zh-TW"/>
        </w:rPr>
        <w:t xml:space="preserve">are </w:t>
      </w:r>
      <w:r w:rsidR="00614C10">
        <w:rPr>
          <w:rFonts w:ascii="Times New Roman" w:hAnsi="Times New Roman"/>
          <w:b w:val="0"/>
          <w:i/>
          <w:sz w:val="20"/>
          <w:lang w:eastAsia="zh-TW"/>
        </w:rPr>
        <w:t xml:space="preserve">suitable for periodic traffic with small packets </w:t>
      </w:r>
      <w:r w:rsidR="00AC3BC1">
        <w:rPr>
          <w:rFonts w:ascii="Times New Roman" w:hAnsi="Times New Roman"/>
          <w:b w:val="0"/>
          <w:i/>
          <w:sz w:val="20"/>
          <w:lang w:eastAsia="zh-TW"/>
        </w:rPr>
        <w:t>when UE is either in-coverage or out-of-coverage.</w:t>
      </w:r>
    </w:p>
    <w:p w:rsidR="00AC3BC1" w:rsidRDefault="008A3F1C" w:rsidP="00B62E6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sz w:val="20"/>
          <w:lang w:eastAsia="zh-TW"/>
        </w:rPr>
      </w:pPr>
      <w:r>
        <w:rPr>
          <w:rFonts w:ascii="Times New Roman" w:hAnsi="Times New Roman"/>
          <w:sz w:val="20"/>
          <w:lang w:eastAsia="zh-TW"/>
        </w:rPr>
        <w:t>Observation 5</w:t>
      </w:r>
      <w:r w:rsidR="00AC3BC1" w:rsidRPr="00AB4BAE">
        <w:rPr>
          <w:rFonts w:ascii="Times New Roman" w:hAnsi="Times New Roman"/>
          <w:sz w:val="20"/>
          <w:lang w:eastAsia="zh-TW"/>
        </w:rPr>
        <w:t>:</w:t>
      </w:r>
      <w:r w:rsidR="00AC3BC1" w:rsidRPr="00AB4BAE">
        <w:rPr>
          <w:rFonts w:ascii="Times New Roman" w:hAnsi="Times New Roman"/>
          <w:b w:val="0"/>
          <w:i/>
          <w:sz w:val="20"/>
          <w:lang w:eastAsia="zh-TW"/>
        </w:rPr>
        <w:t xml:space="preserve"> </w:t>
      </w:r>
      <w:r w:rsidR="00AC3BC1">
        <w:rPr>
          <w:rFonts w:ascii="Times New Roman" w:hAnsi="Times New Roman"/>
          <w:b w:val="0"/>
          <w:i/>
          <w:sz w:val="20"/>
          <w:lang w:eastAsia="zh-TW"/>
        </w:rPr>
        <w:t xml:space="preserve">Type-1 GF </w:t>
      </w:r>
      <w:r w:rsidR="006D6687">
        <w:rPr>
          <w:rFonts w:ascii="Times New Roman" w:hAnsi="Times New Roman"/>
          <w:b w:val="0"/>
          <w:i/>
          <w:sz w:val="20"/>
          <w:lang w:eastAsia="zh-TW"/>
        </w:rPr>
        <w:t>may be in</w:t>
      </w:r>
      <w:r w:rsidR="00AC3BC1">
        <w:rPr>
          <w:rFonts w:ascii="Times New Roman" w:hAnsi="Times New Roman"/>
          <w:b w:val="0"/>
          <w:i/>
          <w:sz w:val="20"/>
          <w:lang w:eastAsia="zh-TW"/>
        </w:rPr>
        <w:t xml:space="preserve">sufficient for </w:t>
      </w:r>
      <w:r w:rsidR="006D6687">
        <w:rPr>
          <w:rFonts w:ascii="Times New Roman" w:hAnsi="Times New Roman"/>
          <w:b w:val="0"/>
          <w:i/>
          <w:sz w:val="20"/>
          <w:lang w:eastAsia="zh-TW"/>
        </w:rPr>
        <w:t xml:space="preserve">sidelink </w:t>
      </w:r>
      <w:r w:rsidR="00AC3BC1">
        <w:rPr>
          <w:rFonts w:ascii="Times New Roman" w:hAnsi="Times New Roman"/>
          <w:b w:val="0"/>
          <w:i/>
          <w:sz w:val="20"/>
          <w:lang w:eastAsia="zh-TW"/>
        </w:rPr>
        <w:t>link adaptation if UE is out-of-coverage (</w:t>
      </w:r>
      <w:r w:rsidR="006D6687">
        <w:rPr>
          <w:rFonts w:ascii="Times New Roman" w:hAnsi="Times New Roman"/>
          <w:b w:val="0"/>
          <w:i/>
          <w:sz w:val="20"/>
          <w:lang w:eastAsia="zh-TW"/>
        </w:rPr>
        <w:t xml:space="preserve">no </w:t>
      </w:r>
      <w:r w:rsidR="00AC3BC1">
        <w:rPr>
          <w:rFonts w:ascii="Times New Roman" w:hAnsi="Times New Roman"/>
          <w:b w:val="0"/>
          <w:i/>
          <w:sz w:val="20"/>
          <w:lang w:eastAsia="zh-TW"/>
        </w:rPr>
        <w:t>RRC signaling).</w:t>
      </w:r>
    </w:p>
    <w:p w:rsidR="00410280" w:rsidRPr="00410280" w:rsidRDefault="00410280" w:rsidP="00B62E6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sz w:val="20"/>
          <w:lang w:eastAsia="zh-TW"/>
        </w:rPr>
      </w:pPr>
    </w:p>
    <w:p w:rsidR="00410280" w:rsidRDefault="00410280" w:rsidP="00B62E6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RAN1#94 two resource allocation modes (Mode-1 and Mode-2) were agreed </w:t>
      </w:r>
      <w:r w:rsidR="008B3018">
        <w:rPr>
          <w:rFonts w:ascii="Times New Roman" w:hAnsi="Times New Roman"/>
          <w:b w:val="0"/>
          <w:bCs/>
          <w:sz w:val="20"/>
          <w:lang w:val="en-US" w:eastAsia="zh-TW"/>
        </w:rPr>
        <w:t xml:space="preserve">for sidelink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as follows [1]: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9540"/>
      </w:tblGrid>
      <w:tr w:rsidR="00410280" w:rsidTr="00035053">
        <w:tc>
          <w:tcPr>
            <w:tcW w:w="9540" w:type="dxa"/>
          </w:tcPr>
          <w:p w:rsidR="00410280" w:rsidRPr="00410280" w:rsidRDefault="00410280" w:rsidP="00410280">
            <w:pPr>
              <w:overflowPunct w:val="0"/>
              <w:autoSpaceDE w:val="0"/>
              <w:autoSpaceDN w:val="0"/>
              <w:adjustRightInd w:val="0"/>
              <w:spacing w:after="0"/>
              <w:ind w:left="284" w:hanging="284"/>
              <w:jc w:val="both"/>
              <w:textAlignment w:val="baseline"/>
              <w:rPr>
                <w:rFonts w:eastAsia="SimSun"/>
                <w:lang w:eastAsia="zh-CN"/>
              </w:rPr>
            </w:pPr>
            <w:r w:rsidRPr="00410280">
              <w:rPr>
                <w:rFonts w:eastAsia="SimSun" w:hint="eastAsia"/>
                <w:lang w:eastAsia="zh-CN"/>
              </w:rPr>
              <w:t xml:space="preserve">At least two sidelink </w:t>
            </w:r>
            <w:r w:rsidRPr="00410280">
              <w:rPr>
                <w:rFonts w:eastAsia="SimSun"/>
                <w:lang w:eastAsia="zh-CN"/>
              </w:rPr>
              <w:t>resource allocation</w:t>
            </w:r>
            <w:r w:rsidRPr="00410280">
              <w:rPr>
                <w:rFonts w:eastAsia="SimSun" w:hint="eastAsia"/>
                <w:lang w:eastAsia="zh-CN"/>
              </w:rPr>
              <w:t xml:space="preserve"> modes are </w:t>
            </w:r>
            <w:r w:rsidRPr="00410280">
              <w:rPr>
                <w:rFonts w:eastAsia="SimSun"/>
                <w:lang w:eastAsia="zh-CN"/>
              </w:rPr>
              <w:t xml:space="preserve">defined for </w:t>
            </w:r>
            <w:r w:rsidRPr="00410280">
              <w:rPr>
                <w:rFonts w:eastAsia="SimSun" w:hint="eastAsia"/>
                <w:lang w:eastAsia="zh-CN"/>
              </w:rPr>
              <w:t>NR</w:t>
            </w:r>
            <w:r w:rsidRPr="00410280">
              <w:rPr>
                <w:rFonts w:eastAsia="SimSun"/>
                <w:lang w:eastAsia="zh-CN"/>
              </w:rPr>
              <w:t>-V2X sidelink communication</w:t>
            </w:r>
          </w:p>
          <w:p w:rsidR="00410280" w:rsidRPr="00410280" w:rsidRDefault="00410280" w:rsidP="0041028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410280">
              <w:rPr>
                <w:rFonts w:eastAsia="SimSun" w:hint="eastAsia"/>
                <w:lang w:eastAsia="zh-CN"/>
              </w:rPr>
              <w:t xml:space="preserve">Mode 1: </w:t>
            </w:r>
            <w:r w:rsidRPr="00410280">
              <w:rPr>
                <w:rFonts w:eastAsia="SimSun"/>
                <w:lang w:eastAsia="zh-CN"/>
              </w:rPr>
              <w:t xml:space="preserve">Base station schedules sidelink </w:t>
            </w:r>
            <w:r w:rsidRPr="00410280">
              <w:rPr>
                <w:rFonts w:eastAsia="SimSun" w:hint="eastAsia"/>
                <w:lang w:eastAsia="zh-CN"/>
              </w:rPr>
              <w:t>resource</w:t>
            </w:r>
            <w:r w:rsidRPr="00410280">
              <w:rPr>
                <w:rFonts w:eastAsia="SimSun"/>
                <w:lang w:eastAsia="zh-CN"/>
              </w:rPr>
              <w:t>(s) to be used by UE for sidelink transmission(s)</w:t>
            </w:r>
          </w:p>
          <w:p w:rsidR="00410280" w:rsidRPr="00410280" w:rsidRDefault="00410280" w:rsidP="0041028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410280">
              <w:rPr>
                <w:rFonts w:eastAsia="SimSun" w:hint="eastAsia"/>
                <w:lang w:eastAsia="zh-CN"/>
              </w:rPr>
              <w:t xml:space="preserve">Mode 2: UE </w:t>
            </w:r>
            <w:r w:rsidRPr="00410280">
              <w:rPr>
                <w:rFonts w:eastAsia="SimSun"/>
                <w:lang w:eastAsia="zh-CN"/>
              </w:rPr>
              <w:t>determines (i.e. base station does not schedule) sidelink transmission resource(s) within sidelink resources configured by base station/network or pre-configured sidelink resources</w:t>
            </w:r>
          </w:p>
        </w:tc>
      </w:tr>
    </w:tbl>
    <w:p w:rsidR="00410280" w:rsidRDefault="00410280" w:rsidP="00B62E6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:rsidR="006D6F68" w:rsidRDefault="006D6F68" w:rsidP="00B62E6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Unlike LTE, NR sidelink supports both aperiodic and periodic traffic with both small and large packet sizes, and offers unicast, groupcast, and broadcast transmissions [2]. When the sidelink resources are configured by base station in Mode-1, scheduling decisions can be made based on the requirements and channel conditions. Since all three resource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lastRenderedPageBreak/>
        <w:t>allocation tecnhiques in NR are controlled</w:t>
      </w:r>
      <w:r w:rsidR="002D25A0">
        <w:rPr>
          <w:rFonts w:ascii="Times New Roman" w:hAnsi="Times New Roman"/>
          <w:b w:val="0"/>
          <w:bCs/>
          <w:sz w:val="20"/>
          <w:lang w:val="en-US" w:eastAsia="zh-TW"/>
        </w:rPr>
        <w:t>/(pre)-configured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by </w:t>
      </w:r>
      <w:r w:rsidR="004755F2">
        <w:rPr>
          <w:rFonts w:ascii="Times New Roman" w:hAnsi="Times New Roman"/>
          <w:b w:val="0"/>
          <w:bCs/>
          <w:sz w:val="20"/>
          <w:lang w:val="en-US" w:eastAsia="zh-TW"/>
        </w:rPr>
        <w:t>gNB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, they can be considered for </w:t>
      </w:r>
      <w:r w:rsidR="004755F2">
        <w:rPr>
          <w:rFonts w:ascii="Times New Roman" w:hAnsi="Times New Roman"/>
          <w:b w:val="0"/>
          <w:bCs/>
          <w:sz w:val="20"/>
          <w:lang w:val="en-US" w:eastAsia="zh-TW"/>
        </w:rPr>
        <w:t xml:space="preserve">sidelink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Mode-1</w:t>
      </w:r>
      <w:r w:rsidR="004755F2">
        <w:rPr>
          <w:rFonts w:ascii="Times New Roman" w:hAnsi="Times New Roman"/>
          <w:b w:val="0"/>
          <w:bCs/>
          <w:sz w:val="20"/>
          <w:lang w:val="en-US" w:eastAsia="zh-TW"/>
        </w:rPr>
        <w:t xml:space="preserve"> operation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. We propose the following:</w:t>
      </w:r>
    </w:p>
    <w:p w:rsidR="006D6F68" w:rsidRDefault="006D6F68" w:rsidP="006D6F68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</w:t>
      </w:r>
      <w:r w:rsidR="00FD6C66">
        <w:rPr>
          <w:b/>
          <w:lang w:eastAsia="zh-TW"/>
        </w:rPr>
        <w:t>roposal 3</w:t>
      </w:r>
      <w:r w:rsidRPr="00AB4BAE">
        <w:rPr>
          <w:b/>
          <w:lang w:eastAsia="ko-KR"/>
        </w:rPr>
        <w:t xml:space="preserve">: </w:t>
      </w:r>
      <w:r>
        <w:rPr>
          <w:b/>
          <w:lang w:eastAsia="ko-KR"/>
        </w:rPr>
        <w:t xml:space="preserve">In Mode-1 resource allocation, </w:t>
      </w:r>
      <w:r w:rsidR="002D25A0">
        <w:rPr>
          <w:b/>
          <w:lang w:eastAsia="ko-KR"/>
        </w:rPr>
        <w:t xml:space="preserve">resource allocation techniques similar to the techniques </w:t>
      </w:r>
      <w:r>
        <w:rPr>
          <w:b/>
          <w:lang w:eastAsia="ko-KR"/>
        </w:rPr>
        <w:t xml:space="preserve">available </w:t>
      </w:r>
      <w:r w:rsidR="002D25A0">
        <w:rPr>
          <w:b/>
          <w:lang w:eastAsia="ko-KR"/>
        </w:rPr>
        <w:t>in R</w:t>
      </w:r>
      <w:r w:rsidR="00E174FA">
        <w:rPr>
          <w:b/>
          <w:lang w:eastAsia="ko-KR"/>
        </w:rPr>
        <w:t>el-</w:t>
      </w:r>
      <w:r w:rsidR="002D25A0">
        <w:rPr>
          <w:b/>
          <w:lang w:eastAsia="ko-KR"/>
        </w:rPr>
        <w:t xml:space="preserve">15 </w:t>
      </w:r>
      <w:r>
        <w:rPr>
          <w:b/>
          <w:lang w:eastAsia="ko-KR"/>
        </w:rPr>
        <w:t>NR (</w:t>
      </w:r>
      <w:r w:rsidR="002D25A0">
        <w:rPr>
          <w:b/>
          <w:lang w:eastAsia="ko-KR"/>
        </w:rPr>
        <w:t xml:space="preserve">i.e., </w:t>
      </w:r>
      <w:r>
        <w:rPr>
          <w:b/>
          <w:lang w:eastAsia="ko-KR"/>
        </w:rPr>
        <w:t xml:space="preserve">dynamic grant, Type-2 SPS, and Type-1 GF) </w:t>
      </w:r>
      <w:r w:rsidR="002D25A0">
        <w:rPr>
          <w:b/>
          <w:lang w:eastAsia="ko-KR"/>
        </w:rPr>
        <w:t>can</w:t>
      </w:r>
      <w:r>
        <w:rPr>
          <w:b/>
          <w:lang w:eastAsia="ko-KR"/>
        </w:rPr>
        <w:t xml:space="preserve"> be supported via the NR-Uu interface</w:t>
      </w:r>
      <w:r w:rsidRPr="00AB4BAE">
        <w:rPr>
          <w:b/>
          <w:lang w:eastAsia="ko-KR"/>
        </w:rPr>
        <w:t xml:space="preserve">. </w:t>
      </w:r>
    </w:p>
    <w:p w:rsidR="006D6F68" w:rsidRDefault="006D6F68" w:rsidP="008354C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:rsidR="00B8171F" w:rsidRDefault="006D6F68" w:rsidP="008354C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resource allocation 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Mode-2,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UE </w:t>
      </w:r>
      <w:r w:rsidR="009F7E77">
        <w:rPr>
          <w:rFonts w:ascii="Times New Roman" w:hAnsi="Times New Roman"/>
          <w:b w:val="0"/>
          <w:bCs/>
          <w:sz w:val="20"/>
          <w:lang w:val="en-US" w:eastAsia="zh-TW"/>
        </w:rPr>
        <w:t>can determine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transmission resources from a pool of pre-configured sidelink resources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. An RRC-configured technique </w:t>
      </w:r>
      <w:r w:rsidR="009F7E77">
        <w:rPr>
          <w:rFonts w:ascii="Times New Roman" w:hAnsi="Times New Roman"/>
          <w:b w:val="0"/>
          <w:bCs/>
          <w:sz w:val="20"/>
          <w:lang w:val="en-US" w:eastAsia="zh-TW"/>
        </w:rPr>
        <w:t xml:space="preserve">similar to 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Type-1 GF </w:t>
      </w:r>
      <w:r w:rsidR="009F7E77">
        <w:rPr>
          <w:rFonts w:ascii="Times New Roman" w:hAnsi="Times New Roman"/>
          <w:b w:val="0"/>
          <w:bCs/>
          <w:sz w:val="20"/>
          <w:lang w:val="en-US" w:eastAsia="zh-TW"/>
        </w:rPr>
        <w:t xml:space="preserve">can be 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>suitable for broadcast</w:t>
      </w:r>
      <w:r w:rsidR="006C475C">
        <w:rPr>
          <w:rFonts w:ascii="Times New Roman" w:hAnsi="Times New Roman"/>
          <w:b w:val="0"/>
          <w:bCs/>
          <w:sz w:val="20"/>
          <w:lang w:val="en-US" w:eastAsia="zh-TW"/>
        </w:rPr>
        <w:t>/groupcast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 transmission where</w:t>
      </w:r>
      <w:r w:rsidR="009F7E77">
        <w:rPr>
          <w:rFonts w:ascii="Times New Roman" w:hAnsi="Times New Roman"/>
          <w:b w:val="0"/>
          <w:bCs/>
          <w:sz w:val="20"/>
          <w:lang w:val="en-US" w:eastAsia="zh-TW"/>
        </w:rPr>
        <w:t>in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 no link adaptation </w:t>
      </w:r>
      <w:r w:rsidR="009F7E77">
        <w:rPr>
          <w:rFonts w:ascii="Times New Roman" w:hAnsi="Times New Roman"/>
          <w:b w:val="0"/>
          <w:bCs/>
          <w:sz w:val="20"/>
          <w:lang w:val="en-US" w:eastAsia="zh-TW"/>
        </w:rPr>
        <w:t>may be needed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. Base station can pre-configure UE </w:t>
      </w:r>
      <w:r w:rsidR="009F7E77">
        <w:rPr>
          <w:rFonts w:ascii="Times New Roman" w:hAnsi="Times New Roman"/>
          <w:b w:val="0"/>
          <w:bCs/>
          <w:sz w:val="20"/>
          <w:lang w:val="en-US" w:eastAsia="zh-TW"/>
        </w:rPr>
        <w:t xml:space="preserve">by RRC 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when it is </w:t>
      </w:r>
      <w:r w:rsidR="009F7E77">
        <w:rPr>
          <w:rFonts w:ascii="Times New Roman" w:hAnsi="Times New Roman"/>
          <w:b w:val="0"/>
          <w:bCs/>
          <w:sz w:val="20"/>
          <w:lang w:val="en-US" w:eastAsia="zh-TW"/>
        </w:rPr>
        <w:t xml:space="preserve">back 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in-coverage. Activation can either be triggered via RRC </w:t>
      </w:r>
      <w:r w:rsidR="00AB73E2">
        <w:rPr>
          <w:rFonts w:ascii="Times New Roman" w:hAnsi="Times New Roman"/>
          <w:b w:val="0"/>
          <w:bCs/>
          <w:sz w:val="20"/>
          <w:lang w:val="en-US" w:eastAsia="zh-TW"/>
        </w:rPr>
        <w:t xml:space="preserve">from the 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base station while UE is still in-coverage, or activation can be triggered </w:t>
      </w:r>
      <w:r w:rsidR="00AB73E2">
        <w:rPr>
          <w:rFonts w:ascii="Times New Roman" w:hAnsi="Times New Roman"/>
          <w:b w:val="0"/>
          <w:bCs/>
          <w:sz w:val="20"/>
          <w:lang w:val="en-US" w:eastAsia="zh-TW"/>
        </w:rPr>
        <w:t xml:space="preserve">autonomously 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when UE </w:t>
      </w:r>
      <w:r w:rsidR="00F83B18">
        <w:rPr>
          <w:rFonts w:ascii="Times New Roman" w:hAnsi="Times New Roman"/>
          <w:b w:val="0"/>
          <w:bCs/>
          <w:sz w:val="20"/>
          <w:lang w:val="en-US" w:eastAsia="zh-TW"/>
        </w:rPr>
        <w:t>falls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 out-of-coverage. An SCI-based technique similar to Type-2 </w:t>
      </w:r>
      <w:r w:rsidR="00AB73E2">
        <w:rPr>
          <w:rFonts w:ascii="Times New Roman" w:hAnsi="Times New Roman"/>
          <w:b w:val="0"/>
          <w:bCs/>
          <w:sz w:val="20"/>
          <w:lang w:val="en-US" w:eastAsia="zh-TW"/>
        </w:rPr>
        <w:t>SPS can be suitable for unicast/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>groupcast transmissions where</w:t>
      </w:r>
      <w:r w:rsidR="00AB73E2">
        <w:rPr>
          <w:rFonts w:ascii="Times New Roman" w:hAnsi="Times New Roman"/>
          <w:b w:val="0"/>
          <w:bCs/>
          <w:sz w:val="20"/>
          <w:lang w:val="en-US" w:eastAsia="zh-TW"/>
        </w:rPr>
        <w:t>in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 link adaptation </w:t>
      </w:r>
      <w:r w:rsidR="00AB73E2">
        <w:rPr>
          <w:rFonts w:ascii="Times New Roman" w:hAnsi="Times New Roman"/>
          <w:b w:val="0"/>
          <w:bCs/>
          <w:sz w:val="20"/>
          <w:lang w:val="en-US" w:eastAsia="zh-TW"/>
        </w:rPr>
        <w:t xml:space="preserve">could 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be </w:t>
      </w:r>
      <w:r w:rsidR="00AB73E2">
        <w:rPr>
          <w:rFonts w:ascii="Times New Roman" w:hAnsi="Times New Roman"/>
          <w:b w:val="0"/>
          <w:bCs/>
          <w:sz w:val="20"/>
          <w:lang w:val="en-US" w:eastAsia="zh-TW"/>
        </w:rPr>
        <w:t>necessary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>. Similar to NR Type-2 SPS, configuration</w:t>
      </w:r>
      <w:r w:rsidR="00AB73E2">
        <w:rPr>
          <w:rFonts w:ascii="Times New Roman" w:hAnsi="Times New Roman"/>
          <w:b w:val="0"/>
          <w:bCs/>
          <w:sz w:val="20"/>
          <w:lang w:val="en-US" w:eastAsia="zh-TW"/>
        </w:rPr>
        <w:t>/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activation can be triggered </w:t>
      </w:r>
      <w:r w:rsidR="00AB73E2">
        <w:rPr>
          <w:rFonts w:ascii="Times New Roman" w:hAnsi="Times New Roman"/>
          <w:b w:val="0"/>
          <w:bCs/>
          <w:sz w:val="20"/>
          <w:lang w:val="en-US" w:eastAsia="zh-TW"/>
        </w:rPr>
        <w:t xml:space="preserve">via DCI from the 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>base station</w:t>
      </w:r>
      <w:r w:rsidR="00AB73E2">
        <w:rPr>
          <w:rFonts w:ascii="Times New Roman" w:hAnsi="Times New Roman"/>
          <w:b w:val="0"/>
          <w:bCs/>
          <w:sz w:val="20"/>
          <w:lang w:val="en-US" w:eastAsia="zh-TW"/>
        </w:rPr>
        <w:t xml:space="preserve"> only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AB73E2">
        <w:rPr>
          <w:rFonts w:ascii="Times New Roman" w:hAnsi="Times New Roman"/>
          <w:b w:val="0"/>
          <w:bCs/>
          <w:sz w:val="20"/>
          <w:lang w:val="en-US" w:eastAsia="zh-TW"/>
        </w:rPr>
        <w:t>whereas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 re-configuration can </w:t>
      </w:r>
      <w:r w:rsidR="00AB73E2">
        <w:rPr>
          <w:rFonts w:ascii="Times New Roman" w:hAnsi="Times New Roman"/>
          <w:b w:val="0"/>
          <w:bCs/>
          <w:sz w:val="20"/>
          <w:lang w:val="en-US" w:eastAsia="zh-TW"/>
        </w:rPr>
        <w:t xml:space="preserve">also 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be triggered </w:t>
      </w:r>
      <w:r w:rsidR="00024C31">
        <w:rPr>
          <w:rFonts w:ascii="Times New Roman" w:hAnsi="Times New Roman"/>
          <w:b w:val="0"/>
          <w:bCs/>
          <w:sz w:val="20"/>
          <w:lang w:val="en-US" w:eastAsia="zh-TW"/>
        </w:rPr>
        <w:t>via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 SCI </w:t>
      </w:r>
      <w:r w:rsidR="00024C31">
        <w:rPr>
          <w:rFonts w:ascii="Times New Roman" w:hAnsi="Times New Roman"/>
          <w:b w:val="0"/>
          <w:bCs/>
          <w:sz w:val="20"/>
          <w:lang w:val="en-US" w:eastAsia="zh-TW"/>
        </w:rPr>
        <w:t xml:space="preserve">on sidelink 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when UE operates in Mode-2. Also similar to NR Type-2 SPS, re-transmissions of a failed TB can be triggered in sidelink </w:t>
      </w:r>
      <w:r w:rsidR="00AB73E2">
        <w:rPr>
          <w:rFonts w:ascii="Times New Roman" w:hAnsi="Times New Roman"/>
          <w:b w:val="0"/>
          <w:bCs/>
          <w:sz w:val="20"/>
          <w:lang w:val="en-US" w:eastAsia="zh-TW"/>
        </w:rPr>
        <w:t xml:space="preserve">with 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 xml:space="preserve">a dynamic grant </w:t>
      </w:r>
      <w:r w:rsidR="00AB73E2">
        <w:rPr>
          <w:rFonts w:ascii="Times New Roman" w:hAnsi="Times New Roman"/>
          <w:b w:val="0"/>
          <w:bCs/>
          <w:sz w:val="20"/>
          <w:lang w:val="en-US" w:eastAsia="zh-TW"/>
        </w:rPr>
        <w:t xml:space="preserve">for better transmission </w:t>
      </w:r>
      <w:r w:rsidR="00B8171F">
        <w:rPr>
          <w:rFonts w:ascii="Times New Roman" w:hAnsi="Times New Roman"/>
          <w:b w:val="0"/>
          <w:bCs/>
          <w:sz w:val="20"/>
          <w:lang w:val="en-US" w:eastAsia="zh-TW"/>
        </w:rPr>
        <w:t>reliability.</w:t>
      </w:r>
    </w:p>
    <w:p w:rsidR="00BA6470" w:rsidRPr="00B8171F" w:rsidRDefault="00B8171F" w:rsidP="00B8171F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W</w:t>
      </w:r>
      <w:r w:rsidR="00B62E6A" w:rsidRPr="00AB4BAE">
        <w:rPr>
          <w:rFonts w:ascii="Times New Roman" w:hAnsi="Times New Roman"/>
          <w:b w:val="0"/>
          <w:bCs/>
          <w:sz w:val="20"/>
          <w:lang w:val="en-US" w:eastAsia="zh-TW"/>
        </w:rPr>
        <w:t>e propose the following:</w:t>
      </w:r>
    </w:p>
    <w:p w:rsidR="005D3434" w:rsidRDefault="005D3434" w:rsidP="005D3434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</w:t>
      </w:r>
      <w:r w:rsidR="00FD6C66">
        <w:rPr>
          <w:b/>
          <w:lang w:eastAsia="zh-TW"/>
        </w:rPr>
        <w:t>roposal 4</w:t>
      </w:r>
      <w:r w:rsidRPr="00AB4BAE">
        <w:rPr>
          <w:b/>
          <w:lang w:eastAsia="ko-KR"/>
        </w:rPr>
        <w:t xml:space="preserve">: </w:t>
      </w:r>
      <w:r w:rsidR="00BA6470">
        <w:rPr>
          <w:b/>
          <w:lang w:eastAsia="ko-KR"/>
        </w:rPr>
        <w:t>In M</w:t>
      </w:r>
      <w:r>
        <w:rPr>
          <w:b/>
          <w:lang w:eastAsia="ko-KR"/>
        </w:rPr>
        <w:t xml:space="preserve">ode-2 resource allocation, </w:t>
      </w:r>
      <w:r w:rsidR="00B8171F">
        <w:rPr>
          <w:b/>
          <w:lang w:eastAsia="ko-KR"/>
        </w:rPr>
        <w:t xml:space="preserve">a Type-1 GF-like technique and a </w:t>
      </w:r>
      <w:r>
        <w:rPr>
          <w:b/>
          <w:lang w:eastAsia="ko-KR"/>
        </w:rPr>
        <w:t xml:space="preserve">Type-2 </w:t>
      </w:r>
      <w:r w:rsidR="00B8171F">
        <w:rPr>
          <w:b/>
          <w:lang w:eastAsia="ko-KR"/>
        </w:rPr>
        <w:t xml:space="preserve">SPS-like technique </w:t>
      </w:r>
      <w:r>
        <w:rPr>
          <w:b/>
          <w:lang w:eastAsia="ko-KR"/>
        </w:rPr>
        <w:t>should be supported</w:t>
      </w:r>
      <w:r w:rsidRPr="00AB4BAE">
        <w:rPr>
          <w:b/>
          <w:lang w:eastAsia="ko-KR"/>
        </w:rPr>
        <w:t xml:space="preserve">. </w:t>
      </w:r>
    </w:p>
    <w:p w:rsidR="005D3434" w:rsidRDefault="005D3434" w:rsidP="005D3434">
      <w:pPr>
        <w:pStyle w:val="ListParagraph"/>
        <w:numPr>
          <w:ilvl w:val="0"/>
          <w:numId w:val="8"/>
        </w:numPr>
        <w:spacing w:after="0"/>
        <w:jc w:val="both"/>
        <w:rPr>
          <w:b/>
          <w:lang w:eastAsia="ko-KR"/>
        </w:rPr>
      </w:pPr>
      <w:r>
        <w:rPr>
          <w:b/>
          <w:lang w:eastAsia="ko-KR"/>
        </w:rPr>
        <w:t>Whether dynamic grants</w:t>
      </w:r>
      <w:r w:rsidR="00B8171F">
        <w:rPr>
          <w:b/>
          <w:lang w:eastAsia="ko-KR"/>
        </w:rPr>
        <w:t xml:space="preserve"> in Mode-2</w:t>
      </w:r>
      <w:r>
        <w:rPr>
          <w:b/>
          <w:lang w:eastAsia="ko-KR"/>
        </w:rPr>
        <w:t xml:space="preserve"> are limited </w:t>
      </w:r>
      <w:r w:rsidR="00AB73E2">
        <w:rPr>
          <w:b/>
          <w:lang w:eastAsia="ko-KR"/>
        </w:rPr>
        <w:t xml:space="preserve">only </w:t>
      </w:r>
      <w:r>
        <w:rPr>
          <w:b/>
          <w:lang w:eastAsia="ko-KR"/>
        </w:rPr>
        <w:t xml:space="preserve">for re-transmissions </w:t>
      </w:r>
      <w:r w:rsidR="00AB73E2">
        <w:rPr>
          <w:b/>
          <w:lang w:eastAsia="ko-KR"/>
        </w:rPr>
        <w:t xml:space="preserve">needs </w:t>
      </w:r>
      <w:r w:rsidR="00367278">
        <w:rPr>
          <w:b/>
          <w:lang w:eastAsia="ko-KR"/>
        </w:rPr>
        <w:t xml:space="preserve">to be </w:t>
      </w:r>
      <w:r>
        <w:rPr>
          <w:b/>
          <w:lang w:eastAsia="ko-KR"/>
        </w:rPr>
        <w:t>studied</w:t>
      </w:r>
      <w:r w:rsidR="00367278">
        <w:rPr>
          <w:b/>
          <w:lang w:eastAsia="ko-KR"/>
        </w:rPr>
        <w:t xml:space="preserve"> further</w:t>
      </w:r>
      <w:r>
        <w:rPr>
          <w:b/>
          <w:lang w:eastAsia="ko-KR"/>
        </w:rPr>
        <w:t>.</w:t>
      </w:r>
    </w:p>
    <w:p w:rsidR="00024C31" w:rsidRPr="00614C10" w:rsidRDefault="00BE61AD" w:rsidP="005D3434">
      <w:pPr>
        <w:pStyle w:val="ListParagraph"/>
        <w:numPr>
          <w:ilvl w:val="0"/>
          <w:numId w:val="8"/>
        </w:numPr>
        <w:spacing w:after="0"/>
        <w:jc w:val="both"/>
        <w:rPr>
          <w:b/>
          <w:lang w:eastAsia="ko-KR"/>
        </w:rPr>
      </w:pPr>
      <w:r>
        <w:rPr>
          <w:b/>
          <w:lang w:eastAsia="ko-KR"/>
        </w:rPr>
        <w:t>A</w:t>
      </w:r>
      <w:r w:rsidR="00B16768">
        <w:rPr>
          <w:b/>
          <w:lang w:eastAsia="ko-KR"/>
        </w:rPr>
        <w:t>lternatively, a</w:t>
      </w:r>
      <w:r>
        <w:rPr>
          <w:b/>
          <w:lang w:eastAsia="ko-KR"/>
        </w:rPr>
        <w:t xml:space="preserve"> single </w:t>
      </w:r>
      <w:r w:rsidR="00024C31">
        <w:rPr>
          <w:b/>
          <w:lang w:eastAsia="ko-KR"/>
        </w:rPr>
        <w:t>technique that can offer both Type-1 GF-like and Type-2 SPS-like configurations can be considered</w:t>
      </w:r>
      <w:r w:rsidR="00B16768">
        <w:rPr>
          <w:b/>
          <w:lang w:eastAsia="ko-KR"/>
        </w:rPr>
        <w:t xml:space="preserve"> if feasible.</w:t>
      </w:r>
    </w:p>
    <w:p w:rsidR="005D3434" w:rsidRDefault="005D3434" w:rsidP="00A70DE0">
      <w:pPr>
        <w:spacing w:after="0"/>
        <w:jc w:val="both"/>
        <w:rPr>
          <w:b/>
          <w:lang w:eastAsia="zh-TW"/>
        </w:rPr>
      </w:pPr>
    </w:p>
    <w:p w:rsidR="005D3434" w:rsidRDefault="006A618A" w:rsidP="00A70DE0">
      <w:pPr>
        <w:spacing w:after="0"/>
        <w:jc w:val="both"/>
        <w:rPr>
          <w:lang w:eastAsia="zh-TW"/>
        </w:rPr>
      </w:pPr>
      <w:r w:rsidRPr="006A618A">
        <w:rPr>
          <w:lang w:eastAsia="zh-TW"/>
        </w:rPr>
        <w:t xml:space="preserve">For </w:t>
      </w:r>
      <w:r>
        <w:rPr>
          <w:lang w:eastAsia="zh-TW"/>
        </w:rPr>
        <w:t xml:space="preserve">the Type-2 SPS like technique in </w:t>
      </w:r>
      <w:r w:rsidR="00F56EFB">
        <w:rPr>
          <w:lang w:eastAsia="zh-TW"/>
        </w:rPr>
        <w:t>sidelink, transmission parameters that are re-configurable by SCI can be limited to the link adaptation function</w:t>
      </w:r>
      <w:r w:rsidR="00880265">
        <w:rPr>
          <w:lang w:eastAsia="zh-TW"/>
        </w:rPr>
        <w:t xml:space="preserve"> only</w:t>
      </w:r>
      <w:r w:rsidR="00F56EFB">
        <w:rPr>
          <w:lang w:eastAsia="zh-TW"/>
        </w:rPr>
        <w:t xml:space="preserve">, such as MCS, power control, PMI (if supported), RI (if supported), etc. However, resource allocation and activation/de-activation/re-activation </w:t>
      </w:r>
      <w:r w:rsidR="00880265">
        <w:rPr>
          <w:lang w:eastAsia="zh-TW"/>
        </w:rPr>
        <w:t xml:space="preserve">triggers </w:t>
      </w:r>
      <w:r w:rsidR="00F56EFB">
        <w:rPr>
          <w:lang w:eastAsia="zh-TW"/>
        </w:rPr>
        <w:t xml:space="preserve">should be configurable only by </w:t>
      </w:r>
      <w:r w:rsidR="00880265">
        <w:rPr>
          <w:lang w:eastAsia="zh-TW"/>
        </w:rPr>
        <w:t>gNB</w:t>
      </w:r>
      <w:r w:rsidR="00F56EFB">
        <w:rPr>
          <w:lang w:eastAsia="zh-TW"/>
        </w:rPr>
        <w:t xml:space="preserve"> (via DCI) when UE is back in coverage. </w:t>
      </w:r>
    </w:p>
    <w:p w:rsidR="006A618A" w:rsidRPr="006A618A" w:rsidRDefault="006A618A" w:rsidP="00A70DE0">
      <w:pPr>
        <w:spacing w:after="0"/>
        <w:jc w:val="both"/>
        <w:rPr>
          <w:lang w:eastAsia="zh-TW"/>
        </w:rPr>
      </w:pPr>
    </w:p>
    <w:p w:rsidR="00F56EFB" w:rsidRDefault="00FD6C66" w:rsidP="002F328B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5</w:t>
      </w:r>
      <w:r w:rsidR="00A70DE0" w:rsidRPr="00AB4BAE">
        <w:rPr>
          <w:b/>
          <w:lang w:eastAsia="ko-KR"/>
        </w:rPr>
        <w:t xml:space="preserve">: </w:t>
      </w:r>
      <w:r w:rsidR="002F328B">
        <w:rPr>
          <w:b/>
          <w:lang w:eastAsia="ko-KR"/>
        </w:rPr>
        <w:t xml:space="preserve">Type-2 </w:t>
      </w:r>
      <w:r w:rsidR="00F56EFB">
        <w:rPr>
          <w:b/>
          <w:lang w:eastAsia="ko-KR"/>
        </w:rPr>
        <w:t>SPS</w:t>
      </w:r>
      <w:r w:rsidR="002F328B">
        <w:rPr>
          <w:b/>
          <w:lang w:eastAsia="ko-KR"/>
        </w:rPr>
        <w:t xml:space="preserve">-like technique </w:t>
      </w:r>
      <w:r w:rsidR="00F56EFB">
        <w:rPr>
          <w:b/>
          <w:lang w:eastAsia="ko-KR"/>
        </w:rPr>
        <w:t xml:space="preserve">in sidelink </w:t>
      </w:r>
      <w:r w:rsidR="002F328B">
        <w:rPr>
          <w:b/>
          <w:lang w:eastAsia="ko-KR"/>
        </w:rPr>
        <w:t>should support some level of re-configura</w:t>
      </w:r>
      <w:r w:rsidR="00BB393E">
        <w:rPr>
          <w:b/>
          <w:lang w:eastAsia="ko-KR"/>
        </w:rPr>
        <w:t>bility via SCI</w:t>
      </w:r>
      <w:r w:rsidR="002F328B">
        <w:rPr>
          <w:b/>
          <w:lang w:eastAsia="ko-KR"/>
        </w:rPr>
        <w:t xml:space="preserve"> </w:t>
      </w:r>
    </w:p>
    <w:p w:rsidR="00F56EFB" w:rsidRPr="00F56EFB" w:rsidRDefault="00F56EFB" w:rsidP="00F56EFB">
      <w:pPr>
        <w:pStyle w:val="ListParagraph"/>
        <w:numPr>
          <w:ilvl w:val="0"/>
          <w:numId w:val="8"/>
        </w:numPr>
        <w:spacing w:after="0"/>
        <w:jc w:val="both"/>
        <w:rPr>
          <w:b/>
          <w:lang w:eastAsia="ko-KR"/>
        </w:rPr>
      </w:pPr>
      <w:r>
        <w:rPr>
          <w:b/>
          <w:lang w:eastAsia="ko-KR"/>
        </w:rPr>
        <w:t xml:space="preserve">The exact parameters </w:t>
      </w:r>
      <w:r w:rsidR="00367278">
        <w:rPr>
          <w:b/>
          <w:lang w:eastAsia="ko-KR"/>
        </w:rPr>
        <w:t xml:space="preserve">to be </w:t>
      </w:r>
      <w:r>
        <w:rPr>
          <w:b/>
          <w:lang w:eastAsia="ko-KR"/>
        </w:rPr>
        <w:t>studied</w:t>
      </w:r>
      <w:r w:rsidR="00367278">
        <w:rPr>
          <w:b/>
          <w:lang w:eastAsia="ko-KR"/>
        </w:rPr>
        <w:t xml:space="preserve"> further</w:t>
      </w:r>
      <w:r>
        <w:rPr>
          <w:b/>
          <w:lang w:eastAsia="ko-KR"/>
        </w:rPr>
        <w:t>.</w:t>
      </w:r>
    </w:p>
    <w:p w:rsidR="00CA79F9" w:rsidRDefault="00CA79F9" w:rsidP="009D02D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:rsidR="00005880" w:rsidRDefault="0066558B" w:rsidP="00005880">
      <w:pPr>
        <w:pStyle w:val="Heading2"/>
        <w:rPr>
          <w:lang w:eastAsia="zh-TW"/>
        </w:rPr>
      </w:pPr>
      <w:r>
        <w:rPr>
          <w:lang w:eastAsia="zh-TW"/>
        </w:rPr>
        <w:t xml:space="preserve">Network controlled </w:t>
      </w:r>
      <w:r w:rsidR="000F1F44">
        <w:rPr>
          <w:lang w:eastAsia="zh-TW"/>
        </w:rPr>
        <w:t>vs.</w:t>
      </w:r>
      <w:r>
        <w:rPr>
          <w:lang w:eastAsia="zh-TW"/>
        </w:rPr>
        <w:t xml:space="preserve"> UE autonomous configuration</w:t>
      </w:r>
    </w:p>
    <w:p w:rsidR="00EE36D9" w:rsidRDefault="00AD5030" w:rsidP="00FC424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LTE-V2X relies on full network control for the selection of sidelink transmission parameters whereas UE autonomous selection is utilized only for the selection of transmission resources (from a pre-configured resource pool) in mode-4 when UE is out-of-coverage. </w:t>
      </w:r>
    </w:p>
    <w:p w:rsidR="002D4531" w:rsidRDefault="002D4531" w:rsidP="00FC424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In LTE-V2X, in-coverage and out-of-coverage conditions are defined in [</w:t>
      </w:r>
      <w:r w:rsidR="006D6F68">
        <w:rPr>
          <w:rFonts w:ascii="Times New Roman" w:hAnsi="Times New Roman"/>
          <w:b w:val="0"/>
          <w:bCs/>
          <w:sz w:val="20"/>
          <w:lang w:val="en-US" w:eastAsia="zh-TW"/>
        </w:rPr>
        <w:t>3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] as follows:</w:t>
      </w:r>
    </w:p>
    <w:p w:rsidR="00953D9E" w:rsidRDefault="002D4531" w:rsidP="00FC4245">
      <w:pPr>
        <w:pStyle w:val="Header"/>
        <w:numPr>
          <w:ilvl w:val="0"/>
          <w:numId w:val="7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In-coverage: </w:t>
      </w:r>
    </w:p>
    <w:p w:rsidR="002D4531" w:rsidRDefault="00953D9E" w:rsidP="00FC424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left="1136"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ab/>
        <w:t>“</w:t>
      </w:r>
      <w:r w:rsidRPr="00953D9E">
        <w:rPr>
          <w:rFonts w:ascii="Times New Roman" w:hAnsi="Times New Roman"/>
          <w:b w:val="0"/>
          <w:bCs/>
          <w:i/>
          <w:sz w:val="20"/>
          <w:lang w:val="en-US" w:eastAsia="zh-TW"/>
        </w:rPr>
        <w:t>If the UE detects at least one cell on the frequency which UE is configured to perform sidelink operation on fulfilling the S criterion in accordance with section 11.4.1, it shall consider itself to be in-coverage for sidelink operation on that frequency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”</w:t>
      </w:r>
    </w:p>
    <w:p w:rsidR="002D4531" w:rsidRDefault="002D4531" w:rsidP="00FC4245">
      <w:pPr>
        <w:pStyle w:val="Header"/>
        <w:numPr>
          <w:ilvl w:val="0"/>
          <w:numId w:val="7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Out-of-coverage:</w:t>
      </w:r>
    </w:p>
    <w:p w:rsidR="00953D9E" w:rsidRDefault="00953D9E" w:rsidP="00FC424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left="1136"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ab/>
        <w:t>“</w:t>
      </w:r>
      <w:r w:rsidRPr="00953D9E">
        <w:rPr>
          <w:rFonts w:ascii="Times New Roman" w:hAnsi="Times New Roman"/>
          <w:b w:val="0"/>
          <w:bCs/>
          <w:i/>
          <w:sz w:val="20"/>
          <w:lang w:val="en-US" w:eastAsia="zh-TW"/>
        </w:rPr>
        <w:t>If the UE cannot detect any cell on that frequency meeting the S criterion, it shall consider itself to be out-of-coverage for sidelink operation on that frequency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”</w:t>
      </w:r>
    </w:p>
    <w:p w:rsidR="009313CD" w:rsidRDefault="009352C0" w:rsidP="00FC424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“</w:t>
      </w:r>
      <w:r w:rsidR="00953D9E">
        <w:rPr>
          <w:rFonts w:ascii="Times New Roman" w:hAnsi="Times New Roman"/>
          <w:b w:val="0"/>
          <w:bCs/>
          <w:sz w:val="20"/>
          <w:lang w:val="en-US" w:eastAsia="zh-TW"/>
        </w:rPr>
        <w:t>In-coverage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”</w:t>
      </w:r>
      <w:r w:rsidR="00953D9E">
        <w:rPr>
          <w:rFonts w:ascii="Times New Roman" w:hAnsi="Times New Roman"/>
          <w:b w:val="0"/>
          <w:bCs/>
          <w:sz w:val="20"/>
          <w:lang w:val="en-US" w:eastAsia="zh-TW"/>
        </w:rPr>
        <w:t xml:space="preserve"> and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“</w:t>
      </w:r>
      <w:r w:rsidR="00953D9E">
        <w:rPr>
          <w:rFonts w:ascii="Times New Roman" w:hAnsi="Times New Roman"/>
          <w:b w:val="0"/>
          <w:bCs/>
          <w:sz w:val="20"/>
          <w:lang w:val="en-US" w:eastAsia="zh-TW"/>
        </w:rPr>
        <w:t>out-of-coverage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”</w:t>
      </w:r>
      <w:r w:rsidR="00953D9E">
        <w:rPr>
          <w:rFonts w:ascii="Times New Roman" w:hAnsi="Times New Roman"/>
          <w:b w:val="0"/>
          <w:bCs/>
          <w:sz w:val="20"/>
          <w:lang w:val="en-US" w:eastAsia="zh-TW"/>
        </w:rPr>
        <w:t xml:space="preserve"> definitions in LTE-V2X are based on a given frequency. </w:t>
      </w:r>
      <w:r w:rsidR="009313CD">
        <w:rPr>
          <w:rFonts w:ascii="Times New Roman" w:hAnsi="Times New Roman"/>
          <w:b w:val="0"/>
          <w:bCs/>
          <w:sz w:val="20"/>
          <w:lang w:val="en-US" w:eastAsia="zh-TW"/>
        </w:rPr>
        <w:t xml:space="preserve">In the following we assume </w:t>
      </w:r>
      <w:r w:rsidR="00953D9E">
        <w:rPr>
          <w:rFonts w:ascii="Times New Roman" w:hAnsi="Times New Roman"/>
          <w:b w:val="0"/>
          <w:bCs/>
          <w:sz w:val="20"/>
          <w:lang w:val="en-US" w:eastAsia="zh-TW"/>
        </w:rPr>
        <w:t>similar definition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s</w:t>
      </w:r>
      <w:r w:rsidR="009313CD">
        <w:rPr>
          <w:rFonts w:ascii="Times New Roman" w:hAnsi="Times New Roman"/>
          <w:b w:val="0"/>
          <w:bCs/>
          <w:sz w:val="20"/>
          <w:lang w:val="en-US" w:eastAsia="zh-TW"/>
        </w:rPr>
        <w:t xml:space="preserve"> for NR-V2X</w:t>
      </w:r>
      <w:r w:rsidR="000E4C02">
        <w:rPr>
          <w:rFonts w:ascii="Times New Roman" w:hAnsi="Times New Roman"/>
          <w:b w:val="0"/>
          <w:bCs/>
          <w:sz w:val="20"/>
          <w:lang w:val="en-US" w:eastAsia="zh-TW"/>
        </w:rPr>
        <w:t xml:space="preserve"> in-coverage and out-of-coverage</w:t>
      </w:r>
      <w:r w:rsidR="005871A1">
        <w:rPr>
          <w:rFonts w:ascii="Times New Roman" w:hAnsi="Times New Roman"/>
          <w:b w:val="0"/>
          <w:bCs/>
          <w:sz w:val="20"/>
          <w:lang w:val="en-US" w:eastAsia="zh-TW"/>
        </w:rPr>
        <w:t>.</w:t>
      </w:r>
      <w:r w:rsidR="00F115A8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</w:p>
    <w:p w:rsidR="0080204B" w:rsidRDefault="00A31892" w:rsidP="00FC424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LTE-V2X resource allocation mode-3 is designed for in-coverage UE while mode-4 is </w:t>
      </w:r>
      <w:r w:rsidR="00B30464">
        <w:rPr>
          <w:rFonts w:ascii="Times New Roman" w:hAnsi="Times New Roman"/>
          <w:b w:val="0"/>
          <w:bCs/>
          <w:sz w:val="20"/>
          <w:lang w:val="en-US" w:eastAsia="zh-TW"/>
        </w:rPr>
        <w:t>aimed</w:t>
      </w:r>
      <w:r w:rsidR="00B30464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for out-of-coverage UE. </w:t>
      </w:r>
      <w:r w:rsidR="000A22DC">
        <w:rPr>
          <w:rFonts w:ascii="Times New Roman" w:hAnsi="Times New Roman"/>
          <w:b w:val="0"/>
          <w:bCs/>
          <w:sz w:val="20"/>
          <w:lang w:val="en-US" w:eastAsia="zh-TW"/>
        </w:rPr>
        <w:t>Unlike LTE-V2X, o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ne-to-one correlation between coverage conditions and resource allocation mode</w:t>
      </w:r>
      <w:r w:rsidR="000A22DC">
        <w:rPr>
          <w:rFonts w:ascii="Times New Roman" w:hAnsi="Times New Roman"/>
          <w:b w:val="0"/>
          <w:bCs/>
          <w:sz w:val="20"/>
          <w:lang w:val="en-US" w:eastAsia="zh-TW"/>
        </w:rPr>
        <w:t>s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may not be as straightforward in NR-V2X. </w:t>
      </w:r>
      <w:r w:rsidR="000A22DC">
        <w:rPr>
          <w:rFonts w:ascii="Times New Roman" w:hAnsi="Times New Roman"/>
          <w:b w:val="0"/>
          <w:bCs/>
          <w:sz w:val="20"/>
          <w:lang w:val="en-US" w:eastAsia="zh-TW"/>
        </w:rPr>
        <w:t>We can consider two scenarios:</w:t>
      </w:r>
    </w:p>
    <w:p w:rsidR="0080204B" w:rsidRDefault="0080204B" w:rsidP="00FC4245">
      <w:pPr>
        <w:pStyle w:val="Header"/>
        <w:numPr>
          <w:ilvl w:val="0"/>
          <w:numId w:val="11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An out-of-coverage NR vehicle (on a given </w:t>
      </w:r>
      <w:r w:rsidR="000A22DC">
        <w:rPr>
          <w:rFonts w:ascii="Times New Roman" w:hAnsi="Times New Roman"/>
          <w:b w:val="0"/>
          <w:bCs/>
          <w:sz w:val="20"/>
          <w:lang w:val="en-US" w:eastAsia="zh-TW"/>
        </w:rPr>
        <w:t xml:space="preserve">sidelink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frequency) may be in cell coverage on another frequency. With the help of cross-carrier scheduling (if supported), gNB can allocate sidelink resources in Mode-1</w:t>
      </w:r>
      <w:r w:rsidR="000A22DC">
        <w:rPr>
          <w:rFonts w:ascii="Times New Roman" w:hAnsi="Times New Roman"/>
          <w:b w:val="0"/>
          <w:bCs/>
          <w:sz w:val="20"/>
          <w:lang w:val="en-US" w:eastAsia="zh-TW"/>
        </w:rPr>
        <w:t xml:space="preserve"> for the out-of-coverage UE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. Such flexibility can improve interference management and spectral gain</w:t>
      </w:r>
      <w:r w:rsidR="000A22DC">
        <w:rPr>
          <w:rFonts w:ascii="Times New Roman" w:hAnsi="Times New Roman"/>
          <w:b w:val="0"/>
          <w:bCs/>
          <w:sz w:val="20"/>
          <w:lang w:val="en-US" w:eastAsia="zh-TW"/>
        </w:rPr>
        <w:t xml:space="preserve"> by means of better collision avoidance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:rsidR="00A31892" w:rsidRDefault="003B2B8C" w:rsidP="00FC4245">
      <w:pPr>
        <w:pStyle w:val="Header"/>
        <w:numPr>
          <w:ilvl w:val="0"/>
          <w:numId w:val="11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An in-coverage NR vehicle may also benefit from Mode-2 resource allocation. </w:t>
      </w:r>
      <w:r w:rsidR="00A31892">
        <w:rPr>
          <w:rFonts w:ascii="Times New Roman" w:hAnsi="Times New Roman"/>
          <w:b w:val="0"/>
          <w:bCs/>
          <w:sz w:val="20"/>
          <w:lang w:val="en-US" w:eastAsia="zh-TW"/>
        </w:rPr>
        <w:t>Consider two examples below.</w:t>
      </w:r>
    </w:p>
    <w:p w:rsidR="000256FD" w:rsidRDefault="00BC534A" w:rsidP="00FC4245">
      <w:pPr>
        <w:pStyle w:val="Header"/>
        <w:numPr>
          <w:ilvl w:val="1"/>
          <w:numId w:val="12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When NR-V2X UEs communicate</w:t>
      </w:r>
      <w:r w:rsidR="007278D9">
        <w:rPr>
          <w:rFonts w:ascii="Times New Roman" w:hAnsi="Times New Roman"/>
          <w:b w:val="0"/>
          <w:bCs/>
          <w:sz w:val="20"/>
          <w:lang w:val="en-US" w:eastAsia="zh-TW"/>
        </w:rPr>
        <w:t xml:space="preserve"> and exchange all control information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7278D9">
        <w:rPr>
          <w:rFonts w:ascii="Times New Roman" w:hAnsi="Times New Roman"/>
          <w:b w:val="0"/>
          <w:bCs/>
          <w:sz w:val="20"/>
          <w:lang w:val="en-US" w:eastAsia="zh-TW"/>
        </w:rPr>
        <w:t xml:space="preserve">autonomously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on sidelink instead </w:t>
      </w:r>
      <w:r>
        <w:rPr>
          <w:rFonts w:ascii="Times New Roman" w:hAnsi="Times New Roman"/>
          <w:b w:val="0"/>
          <w:bCs/>
          <w:sz w:val="20"/>
          <w:lang w:val="en-US" w:eastAsia="zh-TW"/>
        </w:rPr>
        <w:lastRenderedPageBreak/>
        <w:t xml:space="preserve">of through the Uu interface, lower e2e latency (and </w:t>
      </w:r>
      <w:r w:rsidR="007278D9">
        <w:rPr>
          <w:rFonts w:ascii="Times New Roman" w:hAnsi="Times New Roman"/>
          <w:b w:val="0"/>
          <w:bCs/>
          <w:sz w:val="20"/>
          <w:lang w:val="en-US" w:eastAsia="zh-TW"/>
        </w:rPr>
        <w:t xml:space="preserve">possibly also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lower PHY latency) can be achieved. As NR-V2X supports advanced use cases with latency-critical service requirements, it may be preferable to enable NR vehicles </w:t>
      </w:r>
      <w:r w:rsidR="007278D9">
        <w:rPr>
          <w:rFonts w:ascii="Times New Roman" w:hAnsi="Times New Roman"/>
          <w:b w:val="0"/>
          <w:bCs/>
          <w:sz w:val="20"/>
          <w:lang w:val="en-US" w:eastAsia="zh-TW"/>
        </w:rPr>
        <w:t xml:space="preserve">to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communicate </w:t>
      </w:r>
      <w:r w:rsidR="007278D9">
        <w:rPr>
          <w:rFonts w:ascii="Times New Roman" w:hAnsi="Times New Roman"/>
          <w:b w:val="0"/>
          <w:bCs/>
          <w:sz w:val="20"/>
          <w:lang w:val="en-US" w:eastAsia="zh-TW"/>
        </w:rPr>
        <w:t xml:space="preserve">autonomously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through sidelink when they are in-coverage of gNB.</w:t>
      </w:r>
    </w:p>
    <w:p w:rsidR="00AB5664" w:rsidRPr="006E4BC5" w:rsidRDefault="00AB5664" w:rsidP="00FC4245">
      <w:pPr>
        <w:pStyle w:val="Header"/>
        <w:numPr>
          <w:ilvl w:val="1"/>
          <w:numId w:val="12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LTE-Uu interface (with necessary enhancements) can help configure NR sidelink, however it is unclear if all of NR-V2X advanced use cases can be supported via LTE-Uu (due to </w:t>
      </w:r>
      <w:r w:rsidR="00D55D19">
        <w:rPr>
          <w:rFonts w:ascii="Times New Roman" w:hAnsi="Times New Roman"/>
          <w:b w:val="0"/>
          <w:bCs/>
          <w:sz w:val="20"/>
          <w:lang w:val="en-US" w:eastAsia="zh-TW"/>
        </w:rPr>
        <w:t xml:space="preserve">loose latency/reliability requirements and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lack of NR-specific concepts, such as BWP, numerology, etc.). It may be desirable to allow NR vehicles to communicate with each other </w:t>
      </w:r>
      <w:r w:rsidR="001B5430">
        <w:rPr>
          <w:rFonts w:ascii="Times New Roman" w:hAnsi="Times New Roman"/>
          <w:b w:val="0"/>
          <w:bCs/>
          <w:sz w:val="20"/>
          <w:lang w:val="en-US" w:eastAsia="zh-TW"/>
        </w:rPr>
        <w:t xml:space="preserve">autonomously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through sidelink </w:t>
      </w:r>
      <w:r w:rsidR="001B5430">
        <w:rPr>
          <w:rFonts w:ascii="Times New Roman" w:hAnsi="Times New Roman"/>
          <w:b w:val="0"/>
          <w:bCs/>
          <w:sz w:val="20"/>
          <w:lang w:val="en-US" w:eastAsia="zh-TW"/>
        </w:rPr>
        <w:t xml:space="preserve">even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when they are in LTE coverage. </w:t>
      </w:r>
    </w:p>
    <w:p w:rsidR="00AC3BC1" w:rsidRDefault="008A3F1C" w:rsidP="00AC3BC1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sz w:val="20"/>
          <w:lang w:eastAsia="zh-TW"/>
        </w:rPr>
      </w:pPr>
      <w:r>
        <w:rPr>
          <w:rFonts w:ascii="Times New Roman" w:hAnsi="Times New Roman"/>
          <w:sz w:val="20"/>
          <w:lang w:eastAsia="zh-TW"/>
        </w:rPr>
        <w:t>Observation 6</w:t>
      </w:r>
      <w:r w:rsidR="00AC3BC1" w:rsidRPr="00AB4BAE">
        <w:rPr>
          <w:rFonts w:ascii="Times New Roman" w:hAnsi="Times New Roman"/>
          <w:sz w:val="20"/>
          <w:lang w:eastAsia="zh-TW"/>
        </w:rPr>
        <w:t>:</w:t>
      </w:r>
      <w:r w:rsidR="00AC3BC1" w:rsidRPr="00AB4BAE">
        <w:rPr>
          <w:rFonts w:ascii="Times New Roman" w:hAnsi="Times New Roman"/>
          <w:b w:val="0"/>
          <w:i/>
          <w:sz w:val="20"/>
          <w:lang w:eastAsia="zh-TW"/>
        </w:rPr>
        <w:t xml:space="preserve"> </w:t>
      </w:r>
      <w:r w:rsidR="00AC3BC1">
        <w:rPr>
          <w:rFonts w:ascii="Times New Roman" w:hAnsi="Times New Roman"/>
          <w:b w:val="0"/>
          <w:i/>
          <w:sz w:val="20"/>
          <w:lang w:eastAsia="zh-TW"/>
        </w:rPr>
        <w:t xml:space="preserve">Unlike LTE V2X mode-3&amp;4, resource allocation modes in NR V2X (mode-1&amp;2) do not </w:t>
      </w:r>
      <w:r w:rsidR="00485B6E">
        <w:rPr>
          <w:rFonts w:ascii="Times New Roman" w:hAnsi="Times New Roman"/>
          <w:b w:val="0"/>
          <w:i/>
          <w:sz w:val="20"/>
          <w:lang w:eastAsia="zh-TW"/>
        </w:rPr>
        <w:t xml:space="preserve">always </w:t>
      </w:r>
      <w:r w:rsidR="00AC3BC1">
        <w:rPr>
          <w:rFonts w:ascii="Times New Roman" w:hAnsi="Times New Roman"/>
          <w:b w:val="0"/>
          <w:i/>
          <w:sz w:val="20"/>
          <w:lang w:eastAsia="zh-TW"/>
        </w:rPr>
        <w:t xml:space="preserve">correspond to in-coverage </w:t>
      </w:r>
      <w:r w:rsidR="00485B6E">
        <w:rPr>
          <w:rFonts w:ascii="Times New Roman" w:hAnsi="Times New Roman"/>
          <w:b w:val="0"/>
          <w:i/>
          <w:sz w:val="20"/>
          <w:lang w:eastAsia="zh-TW"/>
        </w:rPr>
        <w:t>and</w:t>
      </w:r>
      <w:r w:rsidR="00AC3BC1">
        <w:rPr>
          <w:rFonts w:ascii="Times New Roman" w:hAnsi="Times New Roman"/>
          <w:b w:val="0"/>
          <w:i/>
          <w:sz w:val="20"/>
          <w:lang w:eastAsia="zh-TW"/>
        </w:rPr>
        <w:t xml:space="preserve"> out-of-coverage scenario</w:t>
      </w:r>
      <w:r w:rsidR="00485B6E">
        <w:rPr>
          <w:rFonts w:ascii="Times New Roman" w:hAnsi="Times New Roman"/>
          <w:b w:val="0"/>
          <w:i/>
          <w:sz w:val="20"/>
          <w:lang w:eastAsia="zh-TW"/>
        </w:rPr>
        <w:t>s.</w:t>
      </w:r>
    </w:p>
    <w:p w:rsidR="006E4BC5" w:rsidRPr="00AC3BC1" w:rsidRDefault="006E4BC5" w:rsidP="00AC3BC1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sz w:val="20"/>
          <w:lang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We have the following proposal:</w:t>
      </w:r>
    </w:p>
    <w:p w:rsidR="00EB54AF" w:rsidRDefault="005D3434" w:rsidP="00EB54AF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 xml:space="preserve">Proposal </w:t>
      </w:r>
      <w:r w:rsidR="00C20872">
        <w:rPr>
          <w:b/>
          <w:lang w:eastAsia="zh-TW"/>
        </w:rPr>
        <w:t>6</w:t>
      </w:r>
      <w:r w:rsidR="00EB54AF" w:rsidRPr="00AB4BAE">
        <w:rPr>
          <w:b/>
          <w:lang w:eastAsia="ko-KR"/>
        </w:rPr>
        <w:t>:</w:t>
      </w:r>
      <w:r w:rsidR="00EB54AF">
        <w:rPr>
          <w:b/>
          <w:lang w:eastAsia="ko-KR"/>
        </w:rPr>
        <w:t xml:space="preserve"> Network should be able to c</w:t>
      </w:r>
      <w:r w:rsidR="00981980">
        <w:rPr>
          <w:b/>
          <w:lang w:eastAsia="ko-KR"/>
        </w:rPr>
        <w:t xml:space="preserve">onfigure </w:t>
      </w:r>
      <w:r w:rsidR="00E5010A">
        <w:rPr>
          <w:b/>
          <w:lang w:eastAsia="ko-KR"/>
        </w:rPr>
        <w:t>UE with a resource allocation mode irrespectively of the coverage conditions</w:t>
      </w:r>
      <w:r w:rsidR="00EB54AF" w:rsidRPr="00AB4BAE">
        <w:rPr>
          <w:b/>
          <w:lang w:eastAsia="ko-KR"/>
        </w:rPr>
        <w:t xml:space="preserve">. </w:t>
      </w:r>
    </w:p>
    <w:p w:rsidR="00E5010A" w:rsidRPr="00E5010A" w:rsidRDefault="00994661" w:rsidP="00E5010A">
      <w:pPr>
        <w:pStyle w:val="ListParagraph"/>
        <w:numPr>
          <w:ilvl w:val="0"/>
          <w:numId w:val="10"/>
        </w:numPr>
        <w:spacing w:after="0"/>
        <w:jc w:val="both"/>
        <w:rPr>
          <w:b/>
          <w:lang w:eastAsia="ko-KR"/>
        </w:rPr>
      </w:pPr>
      <w:r>
        <w:rPr>
          <w:b/>
          <w:lang w:eastAsia="ko-KR"/>
        </w:rPr>
        <w:t xml:space="preserve">To be decided: </w:t>
      </w:r>
      <w:r w:rsidR="00E5010A">
        <w:rPr>
          <w:b/>
          <w:lang w:eastAsia="ko-KR"/>
        </w:rPr>
        <w:t xml:space="preserve">allow Mode-1 when out-of-coverage, or </w:t>
      </w:r>
      <w:r>
        <w:rPr>
          <w:b/>
          <w:lang w:eastAsia="ko-KR"/>
        </w:rPr>
        <w:t xml:space="preserve">allow </w:t>
      </w:r>
      <w:r w:rsidR="00E5010A">
        <w:rPr>
          <w:b/>
          <w:lang w:eastAsia="ko-KR"/>
        </w:rPr>
        <w:t>Mode-2 when in-coverage, or both.</w:t>
      </w:r>
    </w:p>
    <w:p w:rsidR="00AC3BC1" w:rsidRDefault="00AC3BC1" w:rsidP="009D02D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:rsidR="0045623E" w:rsidRDefault="00DA7CA1" w:rsidP="00FC424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Since NR-V2X </w:t>
      </w:r>
      <w:r w:rsidR="004240B7">
        <w:rPr>
          <w:rFonts w:ascii="Times New Roman" w:hAnsi="Times New Roman"/>
          <w:b w:val="0"/>
          <w:bCs/>
          <w:sz w:val="20"/>
          <w:lang w:val="en-US" w:eastAsia="zh-TW"/>
        </w:rPr>
        <w:t>can operate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in unicast/groupcast/broadcast, selection for link parameters (in addition to tx resources) can be controlled by the network or performed by UE autonomously. </w:t>
      </w:r>
    </w:p>
    <w:p w:rsidR="0045623E" w:rsidRDefault="0045623E" w:rsidP="00FC424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Since </w:t>
      </w:r>
      <w:r w:rsidR="00DA7CA1">
        <w:rPr>
          <w:rFonts w:ascii="Times New Roman" w:hAnsi="Times New Roman"/>
          <w:b w:val="0"/>
          <w:bCs/>
          <w:sz w:val="20"/>
          <w:lang w:val="en-US" w:eastAsia="zh-TW"/>
        </w:rPr>
        <w:t xml:space="preserve">Mode-1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already requires network signaling for resource allocation, additional parameters can also be configured in the same manner based on network control. On the contrary, Mode-2 can be supported when UE is not in cell coverage on any frequency, hence some level of UE autonomous selection is </w:t>
      </w:r>
      <w:r w:rsidR="00CF0620">
        <w:rPr>
          <w:rFonts w:ascii="Times New Roman" w:hAnsi="Times New Roman"/>
          <w:b w:val="0"/>
          <w:bCs/>
          <w:sz w:val="20"/>
          <w:lang w:val="en-US" w:eastAsia="zh-TW"/>
        </w:rPr>
        <w:t>essential for link adaptation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. The level of UE autonomy should be studied further.</w:t>
      </w:r>
    </w:p>
    <w:p w:rsidR="00DA7CA1" w:rsidRDefault="0045623E" w:rsidP="00FC424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We propose the following:</w:t>
      </w:r>
    </w:p>
    <w:p w:rsidR="00AC3BC1" w:rsidRDefault="00C20872" w:rsidP="00AC3BC1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7</w:t>
      </w:r>
      <w:r w:rsidR="00AC3BC1" w:rsidRPr="00AB4BAE">
        <w:rPr>
          <w:b/>
          <w:lang w:eastAsia="ko-KR"/>
        </w:rPr>
        <w:t xml:space="preserve">: </w:t>
      </w:r>
      <w:r w:rsidR="00AC3BC1">
        <w:rPr>
          <w:b/>
          <w:lang w:eastAsia="ko-KR"/>
        </w:rPr>
        <w:t>In mode-1 resource allocation, gNB provides all of the configuration parameters, including transmission resources, MCS, HARQ, CSI parameters (i.e., full network control)</w:t>
      </w:r>
      <w:r w:rsidR="00AC3BC1" w:rsidRPr="00AB4BAE">
        <w:rPr>
          <w:b/>
          <w:lang w:eastAsia="ko-KR"/>
        </w:rPr>
        <w:t xml:space="preserve">. </w:t>
      </w:r>
    </w:p>
    <w:p w:rsidR="005D3434" w:rsidRPr="00AB4BAE" w:rsidRDefault="005D3434" w:rsidP="00AC3BC1">
      <w:pPr>
        <w:spacing w:after="0"/>
        <w:jc w:val="both"/>
        <w:rPr>
          <w:b/>
          <w:lang w:eastAsia="ko-KR"/>
        </w:rPr>
      </w:pPr>
    </w:p>
    <w:p w:rsidR="00AC3BC1" w:rsidRDefault="00C20872" w:rsidP="00AC3BC1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8</w:t>
      </w:r>
      <w:r w:rsidR="00AC3BC1" w:rsidRPr="00AB4BAE">
        <w:rPr>
          <w:b/>
          <w:lang w:eastAsia="ko-KR"/>
        </w:rPr>
        <w:t xml:space="preserve">: </w:t>
      </w:r>
      <w:r w:rsidR="00AC3BC1">
        <w:rPr>
          <w:b/>
          <w:lang w:eastAsia="ko-KR"/>
        </w:rPr>
        <w:t>In mode-2 resource allocation, gNB provides some of the configuration parameters whereas UE has some level of autonomous selection</w:t>
      </w:r>
    </w:p>
    <w:p w:rsidR="00AC3BC1" w:rsidRDefault="006730F9" w:rsidP="003114DE">
      <w:pPr>
        <w:pStyle w:val="ListParagraph"/>
        <w:numPr>
          <w:ilvl w:val="0"/>
          <w:numId w:val="8"/>
        </w:numPr>
        <w:spacing w:after="0"/>
        <w:jc w:val="both"/>
        <w:rPr>
          <w:b/>
          <w:lang w:eastAsia="ko-KR"/>
        </w:rPr>
      </w:pPr>
      <w:r>
        <w:rPr>
          <w:b/>
          <w:lang w:eastAsia="ko-KR"/>
        </w:rPr>
        <w:t xml:space="preserve">gNB can </w:t>
      </w:r>
      <w:r w:rsidR="00F115A8">
        <w:rPr>
          <w:b/>
          <w:lang w:eastAsia="ko-KR"/>
        </w:rPr>
        <w:t xml:space="preserve">pre-configure </w:t>
      </w:r>
      <w:r>
        <w:rPr>
          <w:b/>
          <w:lang w:eastAsia="ko-KR"/>
        </w:rPr>
        <w:t>the resources/resource pool</w:t>
      </w:r>
    </w:p>
    <w:p w:rsidR="006730F9" w:rsidRDefault="006730F9" w:rsidP="003114DE">
      <w:pPr>
        <w:pStyle w:val="ListParagraph"/>
        <w:numPr>
          <w:ilvl w:val="0"/>
          <w:numId w:val="8"/>
        </w:numPr>
        <w:spacing w:after="0"/>
        <w:jc w:val="both"/>
        <w:rPr>
          <w:b/>
          <w:lang w:eastAsia="ko-KR"/>
        </w:rPr>
      </w:pPr>
      <w:r>
        <w:rPr>
          <w:b/>
          <w:lang w:eastAsia="ko-KR"/>
        </w:rPr>
        <w:t>UE can autonomously select some of the link adaptation parameters</w:t>
      </w:r>
      <w:r w:rsidR="00D55D19">
        <w:rPr>
          <w:b/>
          <w:lang w:eastAsia="ko-KR"/>
        </w:rPr>
        <w:t xml:space="preserve"> and resources by sensing</w:t>
      </w:r>
    </w:p>
    <w:p w:rsidR="006730F9" w:rsidRPr="00614C10" w:rsidRDefault="006730F9" w:rsidP="003114DE">
      <w:pPr>
        <w:pStyle w:val="ListParagraph"/>
        <w:numPr>
          <w:ilvl w:val="0"/>
          <w:numId w:val="8"/>
        </w:numPr>
        <w:spacing w:after="0"/>
        <w:jc w:val="both"/>
        <w:rPr>
          <w:b/>
          <w:lang w:eastAsia="ko-KR"/>
        </w:rPr>
      </w:pPr>
      <w:r>
        <w:rPr>
          <w:b/>
          <w:lang w:eastAsia="ko-KR"/>
        </w:rPr>
        <w:t>Details to be studied further</w:t>
      </w:r>
    </w:p>
    <w:p w:rsidR="00AC3BC1" w:rsidRDefault="00AC3BC1" w:rsidP="009D02D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:rsidR="00CA79F9" w:rsidRDefault="0077622A" w:rsidP="0077622A">
      <w:pPr>
        <w:pStyle w:val="Heading2"/>
        <w:rPr>
          <w:lang w:eastAsia="zh-TW"/>
        </w:rPr>
      </w:pPr>
      <w:r>
        <w:rPr>
          <w:lang w:eastAsia="zh-TW"/>
        </w:rPr>
        <w:t>LTE-Uu enhancements to control NR sidelink</w:t>
      </w:r>
    </w:p>
    <w:p w:rsidR="003D0AA5" w:rsidRDefault="003D0AA5" w:rsidP="00FC4245">
      <w:pPr>
        <w:jc w:val="both"/>
        <w:rPr>
          <w:lang w:val="en-GB" w:eastAsia="zh-TW"/>
        </w:rPr>
      </w:pPr>
      <w:r>
        <w:rPr>
          <w:lang w:val="en-GB" w:eastAsia="zh-TW"/>
        </w:rPr>
        <w:t>Enhancements to LTE-Uu can be beneficial during early NR deployment when coverage is limited although it is not clear whether LTE-Uu will have a significant use case in the long term to control NR sidelink.</w:t>
      </w:r>
    </w:p>
    <w:p w:rsidR="008F3971" w:rsidRPr="008808EE" w:rsidRDefault="008A3F1C" w:rsidP="008808E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sz w:val="20"/>
          <w:lang w:eastAsia="zh-TW"/>
        </w:rPr>
      </w:pPr>
      <w:r>
        <w:rPr>
          <w:rFonts w:ascii="Times New Roman" w:hAnsi="Times New Roman"/>
          <w:sz w:val="20"/>
          <w:lang w:eastAsia="zh-TW"/>
        </w:rPr>
        <w:t>Observation 7</w:t>
      </w:r>
      <w:r w:rsidR="006A39A4" w:rsidRPr="00AB4BAE">
        <w:rPr>
          <w:rFonts w:ascii="Times New Roman" w:hAnsi="Times New Roman"/>
          <w:sz w:val="20"/>
          <w:lang w:eastAsia="zh-TW"/>
        </w:rPr>
        <w:t>:</w:t>
      </w:r>
      <w:r w:rsidR="006A39A4" w:rsidRPr="00AB4BAE">
        <w:rPr>
          <w:rFonts w:ascii="Times New Roman" w:hAnsi="Times New Roman"/>
          <w:b w:val="0"/>
          <w:i/>
          <w:sz w:val="20"/>
          <w:lang w:eastAsia="zh-TW"/>
        </w:rPr>
        <w:t xml:space="preserve"> </w:t>
      </w:r>
      <w:r w:rsidR="006A39A4">
        <w:rPr>
          <w:rFonts w:ascii="Times New Roman" w:hAnsi="Times New Roman"/>
          <w:b w:val="0"/>
          <w:i/>
          <w:sz w:val="20"/>
          <w:lang w:eastAsia="zh-TW"/>
        </w:rPr>
        <w:t xml:space="preserve">LTE-Uu interface can be used to control NR sidelink </w:t>
      </w:r>
      <w:r w:rsidR="00227A19">
        <w:rPr>
          <w:rFonts w:ascii="Times New Roman" w:hAnsi="Times New Roman"/>
          <w:b w:val="0"/>
          <w:i/>
          <w:sz w:val="20"/>
          <w:lang w:eastAsia="zh-TW"/>
        </w:rPr>
        <w:t xml:space="preserve">at least </w:t>
      </w:r>
      <w:r w:rsidR="006A39A4">
        <w:rPr>
          <w:rFonts w:ascii="Times New Roman" w:hAnsi="Times New Roman"/>
          <w:b w:val="0"/>
          <w:i/>
          <w:sz w:val="20"/>
          <w:lang w:eastAsia="zh-TW"/>
        </w:rPr>
        <w:t>during early NR deployment.</w:t>
      </w:r>
    </w:p>
    <w:p w:rsidR="008F3971" w:rsidRDefault="008F3971" w:rsidP="00FC4245">
      <w:pPr>
        <w:jc w:val="both"/>
        <w:rPr>
          <w:lang w:val="en-GB" w:eastAsia="zh-TW"/>
        </w:rPr>
      </w:pPr>
      <w:r>
        <w:rPr>
          <w:lang w:val="en-GB" w:eastAsia="zh-TW"/>
        </w:rPr>
        <w:t>NR-V2X supports advanced use cases whic</w:t>
      </w:r>
      <w:r w:rsidR="003116F2">
        <w:rPr>
          <w:lang w:val="en-GB" w:eastAsia="zh-TW"/>
        </w:rPr>
        <w:t xml:space="preserve">h are not available in LTE V2X. When NR sidelink is configured via LTE-Uu, </w:t>
      </w:r>
      <w:r>
        <w:rPr>
          <w:lang w:val="en-GB" w:eastAsia="zh-TW"/>
        </w:rPr>
        <w:t xml:space="preserve">the functionality of all advanced </w:t>
      </w:r>
      <w:r w:rsidR="003116F2">
        <w:rPr>
          <w:lang w:val="en-GB" w:eastAsia="zh-TW"/>
        </w:rPr>
        <w:t xml:space="preserve">NR </w:t>
      </w:r>
      <w:r>
        <w:rPr>
          <w:lang w:val="en-GB" w:eastAsia="zh-TW"/>
        </w:rPr>
        <w:t xml:space="preserve">use cases </w:t>
      </w:r>
      <w:r w:rsidR="003116F2">
        <w:rPr>
          <w:lang w:val="en-GB" w:eastAsia="zh-TW"/>
        </w:rPr>
        <w:t xml:space="preserve">should be maintained with minimal UE design changes. </w:t>
      </w:r>
    </w:p>
    <w:p w:rsidR="009B12EC" w:rsidRDefault="008B29B3" w:rsidP="009B12EC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9</w:t>
      </w:r>
      <w:r w:rsidR="006A39A4" w:rsidRPr="00AB4BAE">
        <w:rPr>
          <w:b/>
          <w:lang w:eastAsia="ko-KR"/>
        </w:rPr>
        <w:t>:</w:t>
      </w:r>
      <w:r w:rsidR="006A39A4">
        <w:rPr>
          <w:b/>
          <w:lang w:eastAsia="ko-KR"/>
        </w:rPr>
        <w:t xml:space="preserve"> </w:t>
      </w:r>
      <w:r w:rsidR="00266599" w:rsidRPr="00266599">
        <w:rPr>
          <w:b/>
          <w:lang w:eastAsia="ko-KR"/>
        </w:rPr>
        <w:t xml:space="preserve">All of the </w:t>
      </w:r>
      <w:r w:rsidR="00266599">
        <w:rPr>
          <w:b/>
          <w:lang w:eastAsia="ko-KR"/>
        </w:rPr>
        <w:t xml:space="preserve">sidelink </w:t>
      </w:r>
      <w:r w:rsidR="00266599" w:rsidRPr="00266599">
        <w:rPr>
          <w:b/>
          <w:lang w:eastAsia="ko-KR"/>
        </w:rPr>
        <w:t>configuration parameters defined for NR-Uu should be supported by LTE-Uu</w:t>
      </w:r>
      <w:r w:rsidR="00266599">
        <w:rPr>
          <w:b/>
          <w:lang w:eastAsia="ko-KR"/>
        </w:rPr>
        <w:t xml:space="preserve"> </w:t>
      </w:r>
      <w:r w:rsidR="003116F2">
        <w:rPr>
          <w:b/>
          <w:lang w:eastAsia="ko-KR"/>
        </w:rPr>
        <w:t>to minimize UE design complexity</w:t>
      </w:r>
      <w:r w:rsidR="006A39A4" w:rsidRPr="00AB4BAE">
        <w:rPr>
          <w:b/>
          <w:lang w:eastAsia="ko-KR"/>
        </w:rPr>
        <w:t xml:space="preserve">. </w:t>
      </w:r>
    </w:p>
    <w:p w:rsidR="009B12EC" w:rsidRPr="009B12EC" w:rsidRDefault="009B12EC" w:rsidP="009B12EC">
      <w:pPr>
        <w:spacing w:after="0"/>
        <w:jc w:val="both"/>
        <w:rPr>
          <w:b/>
          <w:lang w:eastAsia="ko-KR"/>
        </w:rPr>
      </w:pPr>
    </w:p>
    <w:p w:rsidR="008808EE" w:rsidRDefault="008808EE" w:rsidP="00FC4245">
      <w:pPr>
        <w:jc w:val="both"/>
        <w:rPr>
          <w:lang w:val="en-GB" w:eastAsia="zh-TW"/>
        </w:rPr>
      </w:pPr>
      <w:r>
        <w:rPr>
          <w:lang w:val="en-GB" w:eastAsia="zh-TW"/>
        </w:rPr>
        <w:t>Enhancements to LTE-Uu should focus on duplicating the same configurations available in NR-Uu without introducing any other functionality. All LTE-specific configurations should be avoided</w:t>
      </w:r>
      <w:r w:rsidR="000B0EFA">
        <w:rPr>
          <w:lang w:val="en-GB" w:eastAsia="zh-TW"/>
        </w:rPr>
        <w:t xml:space="preserve"> when controlling NR sidelink</w:t>
      </w:r>
      <w:r>
        <w:rPr>
          <w:lang w:val="en-GB" w:eastAsia="zh-TW"/>
        </w:rPr>
        <w:t xml:space="preserve">. If support for LTE-Uu configuration </w:t>
      </w:r>
      <w:r w:rsidR="000B0EFA">
        <w:rPr>
          <w:lang w:val="en-GB" w:eastAsia="zh-TW"/>
        </w:rPr>
        <w:t xml:space="preserve">demands </w:t>
      </w:r>
      <w:r w:rsidR="006208A8">
        <w:rPr>
          <w:lang w:val="en-GB" w:eastAsia="zh-TW"/>
        </w:rPr>
        <w:t xml:space="preserve">any additional requirements, configurability via LTE-Uu </w:t>
      </w:r>
      <w:r>
        <w:rPr>
          <w:lang w:val="en-GB" w:eastAsia="zh-TW"/>
        </w:rPr>
        <w:t>should be defined as an optional capability.</w:t>
      </w:r>
    </w:p>
    <w:p w:rsidR="0077622A" w:rsidRPr="00F51EE8" w:rsidRDefault="008F3971" w:rsidP="0077622A">
      <w:pPr>
        <w:rPr>
          <w:b/>
          <w:lang w:val="en-GB" w:eastAsia="zh-TW"/>
        </w:rPr>
      </w:pPr>
      <w:r>
        <w:rPr>
          <w:b/>
          <w:lang w:eastAsia="zh-TW"/>
        </w:rPr>
        <w:t>Proposal 10</w:t>
      </w:r>
      <w:r w:rsidRPr="00AB4BAE">
        <w:rPr>
          <w:b/>
          <w:lang w:eastAsia="ko-KR"/>
        </w:rPr>
        <w:t>:</w:t>
      </w:r>
      <w:r>
        <w:rPr>
          <w:b/>
          <w:lang w:eastAsia="ko-KR"/>
        </w:rPr>
        <w:t xml:space="preserve"> Receiving NR sidelink configuration from LTE-Uu interface </w:t>
      </w:r>
      <w:r w:rsidR="006208A8">
        <w:rPr>
          <w:b/>
          <w:lang w:eastAsia="ko-KR"/>
        </w:rPr>
        <w:t>should</w:t>
      </w:r>
      <w:r>
        <w:rPr>
          <w:b/>
          <w:lang w:eastAsia="ko-KR"/>
        </w:rPr>
        <w:t xml:space="preserve"> be </w:t>
      </w:r>
      <w:r>
        <w:rPr>
          <w:b/>
          <w:lang w:val="en-GB" w:eastAsia="zh-TW"/>
        </w:rPr>
        <w:t xml:space="preserve">defined </w:t>
      </w:r>
      <w:r w:rsidR="00F51EE8" w:rsidRPr="00F51EE8">
        <w:rPr>
          <w:b/>
          <w:lang w:val="en-GB" w:eastAsia="zh-TW"/>
        </w:rPr>
        <w:t xml:space="preserve">as </w:t>
      </w:r>
      <w:r>
        <w:rPr>
          <w:b/>
          <w:lang w:val="en-GB" w:eastAsia="zh-TW"/>
        </w:rPr>
        <w:t>a</w:t>
      </w:r>
      <w:r w:rsidR="008808EE">
        <w:rPr>
          <w:b/>
          <w:lang w:val="en-GB" w:eastAsia="zh-TW"/>
        </w:rPr>
        <w:t xml:space="preserve"> </w:t>
      </w:r>
      <w:r>
        <w:rPr>
          <w:b/>
          <w:lang w:val="en-GB" w:eastAsia="zh-TW"/>
        </w:rPr>
        <w:t xml:space="preserve">UE </w:t>
      </w:r>
      <w:r w:rsidR="00F51EE8" w:rsidRPr="00F51EE8">
        <w:rPr>
          <w:b/>
          <w:lang w:val="en-GB" w:eastAsia="zh-TW"/>
        </w:rPr>
        <w:t>capability</w:t>
      </w:r>
      <w:r>
        <w:rPr>
          <w:b/>
          <w:lang w:val="en-GB" w:eastAsia="zh-TW"/>
        </w:rPr>
        <w:t>.</w:t>
      </w:r>
    </w:p>
    <w:p w:rsidR="0077622A" w:rsidRDefault="00E0318F" w:rsidP="00FC4245">
      <w:pPr>
        <w:jc w:val="both"/>
        <w:rPr>
          <w:lang w:val="en-GB" w:eastAsia="zh-TW"/>
        </w:rPr>
      </w:pPr>
      <w:r>
        <w:rPr>
          <w:lang w:val="en-GB" w:eastAsia="zh-TW"/>
        </w:rPr>
        <w:t>LTE-</w:t>
      </w:r>
      <w:r w:rsidR="000B0EFA">
        <w:rPr>
          <w:lang w:val="en-GB" w:eastAsia="zh-TW"/>
        </w:rPr>
        <w:t xml:space="preserve">V2X uses DCI format </w:t>
      </w:r>
      <w:r>
        <w:rPr>
          <w:lang w:val="en-GB" w:eastAsia="zh-TW"/>
        </w:rPr>
        <w:t xml:space="preserve">5A to configure resource allocation </w:t>
      </w:r>
      <w:r w:rsidR="000B0EFA">
        <w:rPr>
          <w:lang w:val="en-GB" w:eastAsia="zh-TW"/>
        </w:rPr>
        <w:t xml:space="preserve">in </w:t>
      </w:r>
      <w:r>
        <w:rPr>
          <w:lang w:val="en-GB" w:eastAsia="zh-TW"/>
        </w:rPr>
        <w:t xml:space="preserve">LTE </w:t>
      </w:r>
      <w:r w:rsidR="000B0EFA">
        <w:rPr>
          <w:lang w:val="en-GB" w:eastAsia="zh-TW"/>
        </w:rPr>
        <w:t>sidelink</w:t>
      </w:r>
      <w:r>
        <w:rPr>
          <w:lang w:val="en-GB" w:eastAsia="zh-TW"/>
        </w:rPr>
        <w:t>. Since NR-V2X support</w:t>
      </w:r>
      <w:r w:rsidR="000B0EFA">
        <w:rPr>
          <w:lang w:val="en-GB" w:eastAsia="zh-TW"/>
        </w:rPr>
        <w:t>s</w:t>
      </w:r>
      <w:r>
        <w:rPr>
          <w:lang w:val="en-GB" w:eastAsia="zh-TW"/>
        </w:rPr>
        <w:t xml:space="preserve"> advanced use cases</w:t>
      </w:r>
      <w:r w:rsidR="000B0EFA">
        <w:rPr>
          <w:lang w:val="en-GB" w:eastAsia="zh-TW"/>
        </w:rPr>
        <w:t xml:space="preserve"> with new functionalities</w:t>
      </w:r>
      <w:r>
        <w:rPr>
          <w:lang w:val="en-GB" w:eastAsia="zh-TW"/>
        </w:rPr>
        <w:t xml:space="preserve">, a new </w:t>
      </w:r>
      <w:r w:rsidR="000B0EFA">
        <w:rPr>
          <w:lang w:val="en-GB" w:eastAsia="zh-TW"/>
        </w:rPr>
        <w:t xml:space="preserve">LTE </w:t>
      </w:r>
      <w:r>
        <w:rPr>
          <w:lang w:val="en-GB" w:eastAsia="zh-TW"/>
        </w:rPr>
        <w:t xml:space="preserve">DCI format is necessary </w:t>
      </w:r>
      <w:r w:rsidR="000B0EFA">
        <w:rPr>
          <w:lang w:val="en-GB" w:eastAsia="zh-TW"/>
        </w:rPr>
        <w:t xml:space="preserve">to control NR sidelink </w:t>
      </w:r>
      <w:r>
        <w:rPr>
          <w:lang w:val="en-GB" w:eastAsia="zh-TW"/>
        </w:rPr>
        <w:t xml:space="preserve">rather than </w:t>
      </w:r>
      <w:r w:rsidR="000B0EFA">
        <w:rPr>
          <w:lang w:val="en-GB" w:eastAsia="zh-TW"/>
        </w:rPr>
        <w:t xml:space="preserve">introducing an extension to </w:t>
      </w:r>
      <w:r>
        <w:rPr>
          <w:lang w:val="en-GB" w:eastAsia="zh-TW"/>
        </w:rPr>
        <w:t xml:space="preserve">the </w:t>
      </w:r>
      <w:r w:rsidR="000B0EFA">
        <w:rPr>
          <w:lang w:val="en-GB" w:eastAsia="zh-TW"/>
        </w:rPr>
        <w:t xml:space="preserve">existing DCI </w:t>
      </w:r>
      <w:r>
        <w:rPr>
          <w:lang w:val="en-GB" w:eastAsia="zh-TW"/>
        </w:rPr>
        <w:t>format</w:t>
      </w:r>
      <w:r w:rsidR="000B0EFA">
        <w:rPr>
          <w:lang w:val="en-GB" w:eastAsia="zh-TW"/>
        </w:rPr>
        <w:t xml:space="preserve"> 5A</w:t>
      </w:r>
      <w:r>
        <w:rPr>
          <w:lang w:val="en-GB" w:eastAsia="zh-TW"/>
        </w:rPr>
        <w:t xml:space="preserve">. </w:t>
      </w:r>
      <w:r w:rsidR="000B0EFA">
        <w:rPr>
          <w:lang w:val="en-GB" w:eastAsia="zh-TW"/>
        </w:rPr>
        <w:t xml:space="preserve">It is also </w:t>
      </w:r>
      <w:r>
        <w:rPr>
          <w:lang w:val="en-GB" w:eastAsia="zh-TW"/>
        </w:rPr>
        <w:t xml:space="preserve">desirable to design the new </w:t>
      </w:r>
      <w:r w:rsidR="000B0EFA">
        <w:rPr>
          <w:lang w:val="en-GB" w:eastAsia="zh-TW"/>
        </w:rPr>
        <w:t xml:space="preserve">LTE </w:t>
      </w:r>
      <w:r>
        <w:rPr>
          <w:lang w:val="en-GB" w:eastAsia="zh-TW"/>
        </w:rPr>
        <w:t xml:space="preserve">DCI format similar to its NR counterpart. </w:t>
      </w:r>
    </w:p>
    <w:p w:rsidR="003F31BA" w:rsidRPr="00AB4BAE" w:rsidRDefault="00660481" w:rsidP="00D6023B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11</w:t>
      </w:r>
      <w:r w:rsidR="00E0318F" w:rsidRPr="00AB4BAE">
        <w:rPr>
          <w:b/>
          <w:lang w:eastAsia="ko-KR"/>
        </w:rPr>
        <w:t>:</w:t>
      </w:r>
      <w:r w:rsidR="00E0318F">
        <w:rPr>
          <w:b/>
          <w:lang w:eastAsia="ko-KR"/>
        </w:rPr>
        <w:t xml:space="preserve"> Introduce a new DCI form</w:t>
      </w:r>
      <w:r w:rsidR="000B0EFA">
        <w:rPr>
          <w:b/>
          <w:lang w:eastAsia="ko-KR"/>
        </w:rPr>
        <w:t xml:space="preserve">at (e.g., DCI format </w:t>
      </w:r>
      <w:r w:rsidR="000878DE">
        <w:rPr>
          <w:b/>
          <w:lang w:eastAsia="ko-KR"/>
        </w:rPr>
        <w:t xml:space="preserve">5B) </w:t>
      </w:r>
      <w:r w:rsidR="00E0318F">
        <w:rPr>
          <w:b/>
          <w:lang w:eastAsia="ko-KR"/>
        </w:rPr>
        <w:t xml:space="preserve">for LTE-Uu with the objective of supporting all </w:t>
      </w:r>
      <w:r w:rsidR="00191ACB">
        <w:rPr>
          <w:b/>
          <w:lang w:eastAsia="ko-KR"/>
        </w:rPr>
        <w:t xml:space="preserve">available </w:t>
      </w:r>
      <w:r w:rsidR="00E0318F">
        <w:rPr>
          <w:b/>
          <w:lang w:eastAsia="ko-KR"/>
        </w:rPr>
        <w:t xml:space="preserve">NR sidelink configuration </w:t>
      </w:r>
      <w:r w:rsidR="008D59F6">
        <w:rPr>
          <w:b/>
          <w:lang w:eastAsia="ko-KR"/>
        </w:rPr>
        <w:t>parameters</w:t>
      </w:r>
      <w:r w:rsidR="00E0318F" w:rsidRPr="00AB4BAE">
        <w:rPr>
          <w:b/>
          <w:lang w:eastAsia="ko-KR"/>
        </w:rPr>
        <w:t xml:space="preserve">. </w:t>
      </w:r>
      <w:r w:rsidR="00F00999" w:rsidRPr="00AB4BAE">
        <w:rPr>
          <w:b/>
          <w:lang w:eastAsia="ko-KR"/>
        </w:rPr>
        <w:t xml:space="preserve"> </w:t>
      </w:r>
    </w:p>
    <w:p w:rsidR="00FB1093" w:rsidRPr="00AB4BAE" w:rsidRDefault="00C01545" w:rsidP="00C07FC9">
      <w:pPr>
        <w:pStyle w:val="Heading1"/>
        <w:rPr>
          <w:rFonts w:ascii="Times New Roman" w:hAnsi="Times New Roman"/>
          <w:lang w:val="en-US" w:eastAsia="zh-TW"/>
        </w:rPr>
      </w:pPr>
      <w:r w:rsidRPr="00AB4BAE">
        <w:rPr>
          <w:rFonts w:ascii="Times New Roman" w:hAnsi="Times New Roman"/>
          <w:lang w:val="en-US" w:eastAsia="zh-TW"/>
        </w:rPr>
        <w:lastRenderedPageBreak/>
        <w:t>Conclusions</w:t>
      </w:r>
    </w:p>
    <w:p w:rsidR="00C657F3" w:rsidRPr="00AB4BAE" w:rsidRDefault="00EC2B35" w:rsidP="00C01545">
      <w:pPr>
        <w:snapToGrid w:val="0"/>
        <w:spacing w:after="0"/>
        <w:jc w:val="both"/>
        <w:rPr>
          <w:rFonts w:eastAsia="Yu Mincho"/>
          <w:lang w:eastAsia="zh-CN"/>
        </w:rPr>
      </w:pPr>
      <w:r w:rsidRPr="00AB4BAE">
        <w:rPr>
          <w:rFonts w:eastAsia="Yu Mincho"/>
          <w:lang w:eastAsia="zh-CN"/>
        </w:rPr>
        <w:t>We have the following observations:</w:t>
      </w:r>
    </w:p>
    <w:p w:rsidR="00E66AAF" w:rsidRPr="00AB4BAE" w:rsidRDefault="00E66AAF" w:rsidP="00C01545">
      <w:pPr>
        <w:snapToGrid w:val="0"/>
        <w:spacing w:after="0"/>
        <w:jc w:val="both"/>
        <w:rPr>
          <w:rFonts w:eastAsia="Yu Mincho"/>
          <w:lang w:eastAsia="zh-CN"/>
        </w:rPr>
      </w:pPr>
    </w:p>
    <w:p w:rsidR="00B70DDC" w:rsidRPr="007B66FF" w:rsidRDefault="007B66FF" w:rsidP="00B70DDC">
      <w:pPr>
        <w:spacing w:after="0"/>
        <w:jc w:val="both"/>
        <w:rPr>
          <w:i/>
          <w:lang w:eastAsia="ko-KR"/>
        </w:rPr>
      </w:pPr>
      <w:r w:rsidRPr="007B66FF">
        <w:rPr>
          <w:b/>
          <w:lang w:eastAsia="zh-TW"/>
        </w:rPr>
        <w:t>Observation 1:</w:t>
      </w:r>
      <w:r w:rsidRPr="007B66FF">
        <w:rPr>
          <w:i/>
          <w:lang w:eastAsia="zh-TW"/>
        </w:rPr>
        <w:t xml:space="preserve"> Sharing the licensed carrier between NR-Uu and NR-PC5 can achieve higher spectral efficiency</w:t>
      </w:r>
      <w:r w:rsidR="00B70DDC" w:rsidRPr="007B66FF">
        <w:rPr>
          <w:i/>
          <w:lang w:eastAsia="ko-KR"/>
        </w:rPr>
        <w:t>.</w:t>
      </w:r>
    </w:p>
    <w:p w:rsidR="00603C61" w:rsidRPr="00267481" w:rsidRDefault="00267481" w:rsidP="00B70DDC">
      <w:pPr>
        <w:spacing w:after="0"/>
        <w:jc w:val="both"/>
        <w:rPr>
          <w:i/>
          <w:lang w:eastAsia="ko-KR"/>
        </w:rPr>
      </w:pPr>
      <w:r w:rsidRPr="00267481">
        <w:rPr>
          <w:b/>
          <w:lang w:eastAsia="ko-KR"/>
        </w:rPr>
        <w:t>Observation 2:</w:t>
      </w:r>
      <w:r w:rsidRPr="00267481">
        <w:rPr>
          <w:i/>
          <w:lang w:eastAsia="ko-KR"/>
        </w:rPr>
        <w:t xml:space="preserve"> Co-channel interference between NR-Uu and NR sidelink can be overwhelming if not managed</w:t>
      </w:r>
      <w:r w:rsidR="00603C61" w:rsidRPr="00267481">
        <w:rPr>
          <w:i/>
          <w:lang w:eastAsia="ko-KR"/>
        </w:rPr>
        <w:t>.</w:t>
      </w:r>
    </w:p>
    <w:p w:rsidR="00B70DDC" w:rsidRPr="00AB4BAE" w:rsidRDefault="00BE61AD" w:rsidP="00B70DDC">
      <w:pPr>
        <w:spacing w:after="0"/>
        <w:jc w:val="both"/>
        <w:rPr>
          <w:i/>
          <w:lang w:eastAsia="ko-KR"/>
        </w:rPr>
      </w:pPr>
      <w:r w:rsidRPr="00BE61AD">
        <w:rPr>
          <w:b/>
          <w:lang w:eastAsia="zh-TW"/>
        </w:rPr>
        <w:t>Observation 3:</w:t>
      </w:r>
      <w:r>
        <w:rPr>
          <w:lang w:eastAsia="zh-TW"/>
        </w:rPr>
        <w:t xml:space="preserve"> </w:t>
      </w:r>
      <w:r>
        <w:rPr>
          <w:i/>
          <w:lang w:eastAsia="zh-TW"/>
        </w:rPr>
        <w:t>Dynamic grants are suitable for aperiodic traffic with large packet size when UE is in-coverage</w:t>
      </w:r>
      <w:r w:rsidR="00B70DDC" w:rsidRPr="00AB4BAE">
        <w:rPr>
          <w:i/>
          <w:lang w:eastAsia="ko-KR"/>
        </w:rPr>
        <w:t>.</w:t>
      </w:r>
    </w:p>
    <w:p w:rsidR="00505940" w:rsidRDefault="00BE61AD" w:rsidP="00505940">
      <w:pPr>
        <w:spacing w:after="0"/>
        <w:jc w:val="both"/>
        <w:rPr>
          <w:i/>
          <w:lang w:eastAsia="zh-TW"/>
        </w:rPr>
      </w:pPr>
      <w:r w:rsidRPr="00BE61AD">
        <w:rPr>
          <w:b/>
          <w:lang w:eastAsia="zh-TW"/>
        </w:rPr>
        <w:t>Observation 4:</w:t>
      </w:r>
      <w:r w:rsidRPr="00AB4BAE">
        <w:rPr>
          <w:i/>
          <w:lang w:eastAsia="zh-TW"/>
        </w:rPr>
        <w:t xml:space="preserve"> </w:t>
      </w:r>
      <w:r>
        <w:rPr>
          <w:i/>
          <w:lang w:eastAsia="zh-TW"/>
        </w:rPr>
        <w:t>Type-1 GF and Type-2 SPS are suitable for periodic traffic with small packets when UE is either in-coverage or out-of-coverage</w:t>
      </w:r>
      <w:r w:rsidR="00603C61" w:rsidRPr="00AB4BAE">
        <w:rPr>
          <w:i/>
          <w:lang w:eastAsia="zh-TW"/>
        </w:rPr>
        <w:t>.</w:t>
      </w:r>
    </w:p>
    <w:p w:rsidR="00BE61AD" w:rsidRPr="00267481" w:rsidRDefault="00BE61AD" w:rsidP="00BE61AD">
      <w:pPr>
        <w:spacing w:after="0"/>
        <w:jc w:val="both"/>
        <w:rPr>
          <w:i/>
          <w:lang w:eastAsia="ko-KR"/>
        </w:rPr>
      </w:pPr>
      <w:r w:rsidRPr="00BE61AD">
        <w:rPr>
          <w:b/>
          <w:lang w:eastAsia="zh-TW"/>
        </w:rPr>
        <w:t>Observation 5:</w:t>
      </w:r>
      <w:r w:rsidRPr="00AB4BAE">
        <w:rPr>
          <w:i/>
          <w:lang w:eastAsia="zh-TW"/>
        </w:rPr>
        <w:t xml:space="preserve"> </w:t>
      </w:r>
      <w:r>
        <w:rPr>
          <w:i/>
          <w:lang w:eastAsia="zh-TW"/>
        </w:rPr>
        <w:t>Type-1 GF may be insufficient for sidelink link adaptation if UE is out-of-coverage (no RRC signaling)</w:t>
      </w:r>
      <w:r w:rsidRPr="00267481">
        <w:rPr>
          <w:i/>
          <w:lang w:eastAsia="ko-KR"/>
        </w:rPr>
        <w:t>.</w:t>
      </w:r>
    </w:p>
    <w:p w:rsidR="00BE61AD" w:rsidRPr="00AB4BAE" w:rsidRDefault="00E00781" w:rsidP="00BE61AD">
      <w:pPr>
        <w:spacing w:after="0"/>
        <w:jc w:val="both"/>
        <w:rPr>
          <w:i/>
          <w:lang w:eastAsia="ko-KR"/>
        </w:rPr>
      </w:pPr>
      <w:r w:rsidRPr="00E00781">
        <w:rPr>
          <w:b/>
          <w:lang w:eastAsia="zh-TW"/>
        </w:rPr>
        <w:t>Observation 6:</w:t>
      </w:r>
      <w:r w:rsidRPr="00AB4BAE">
        <w:rPr>
          <w:i/>
          <w:lang w:eastAsia="zh-TW"/>
        </w:rPr>
        <w:t xml:space="preserve"> </w:t>
      </w:r>
      <w:r>
        <w:rPr>
          <w:i/>
          <w:lang w:eastAsia="zh-TW"/>
        </w:rPr>
        <w:t>Unlike LTE V2X mode-3&amp;4, resource allocation modes in NR V2X (mode-1&amp;2) do not always correspond to in-coverage and out-of-coverage scenarios</w:t>
      </w:r>
      <w:r w:rsidR="00BE61AD" w:rsidRPr="00AB4BAE">
        <w:rPr>
          <w:i/>
          <w:lang w:eastAsia="ko-KR"/>
        </w:rPr>
        <w:t>.</w:t>
      </w:r>
    </w:p>
    <w:p w:rsidR="00BE61AD" w:rsidRPr="00AB4BAE" w:rsidRDefault="009E0A06" w:rsidP="00BE61AD">
      <w:pPr>
        <w:spacing w:after="0"/>
        <w:jc w:val="both"/>
        <w:rPr>
          <w:i/>
          <w:lang w:eastAsia="zh-TW"/>
        </w:rPr>
      </w:pPr>
      <w:r w:rsidRPr="009E0A06">
        <w:rPr>
          <w:b/>
          <w:lang w:eastAsia="zh-TW"/>
        </w:rPr>
        <w:t>Observation 7:</w:t>
      </w:r>
      <w:r w:rsidRPr="00AB4BAE">
        <w:rPr>
          <w:i/>
          <w:lang w:eastAsia="zh-TW"/>
        </w:rPr>
        <w:t xml:space="preserve"> </w:t>
      </w:r>
      <w:r>
        <w:rPr>
          <w:i/>
          <w:lang w:eastAsia="zh-TW"/>
        </w:rPr>
        <w:t>LTE-Uu interface can be used to control NR sidelink at least during early NR deployment</w:t>
      </w:r>
      <w:r w:rsidR="00BE61AD" w:rsidRPr="00AB4BAE">
        <w:rPr>
          <w:i/>
          <w:lang w:eastAsia="zh-TW"/>
        </w:rPr>
        <w:t>.</w:t>
      </w:r>
    </w:p>
    <w:p w:rsidR="00BE61AD" w:rsidRPr="00AB4BAE" w:rsidRDefault="00BE61AD" w:rsidP="00505940">
      <w:pPr>
        <w:spacing w:after="0"/>
        <w:jc w:val="both"/>
        <w:rPr>
          <w:i/>
          <w:lang w:eastAsia="zh-TW"/>
        </w:rPr>
      </w:pPr>
    </w:p>
    <w:p w:rsidR="009D4B22" w:rsidRPr="00AB4BAE" w:rsidRDefault="009D4B22" w:rsidP="00C01545">
      <w:pPr>
        <w:snapToGrid w:val="0"/>
        <w:spacing w:after="0"/>
        <w:jc w:val="both"/>
        <w:rPr>
          <w:rFonts w:eastAsia="Yu Mincho"/>
          <w:lang w:eastAsia="zh-CN"/>
        </w:rPr>
      </w:pPr>
    </w:p>
    <w:p w:rsidR="00E66AAF" w:rsidRPr="00AB4BAE" w:rsidRDefault="00D56A40" w:rsidP="00C01545">
      <w:pPr>
        <w:snapToGrid w:val="0"/>
        <w:spacing w:after="0"/>
        <w:jc w:val="both"/>
        <w:rPr>
          <w:rFonts w:eastAsia="Yu Mincho"/>
          <w:lang w:eastAsia="zh-CN"/>
        </w:rPr>
      </w:pPr>
      <w:r w:rsidRPr="00AB4BAE">
        <w:rPr>
          <w:rFonts w:eastAsia="Yu Mincho"/>
          <w:lang w:eastAsia="zh-CN"/>
        </w:rPr>
        <w:t>We have the following proposals:</w:t>
      </w:r>
    </w:p>
    <w:p w:rsidR="009D4B22" w:rsidRPr="00AB4BAE" w:rsidRDefault="009D4B22" w:rsidP="001E6A9A">
      <w:pPr>
        <w:spacing w:after="0"/>
        <w:jc w:val="both"/>
        <w:rPr>
          <w:b/>
          <w:lang w:eastAsia="zh-TW"/>
        </w:rPr>
      </w:pPr>
    </w:p>
    <w:p w:rsidR="00603C61" w:rsidRPr="00AB4BAE" w:rsidRDefault="006320FC" w:rsidP="00505940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1</w:t>
      </w:r>
      <w:r w:rsidRPr="00AB4BAE">
        <w:rPr>
          <w:b/>
          <w:lang w:eastAsia="ko-KR"/>
        </w:rPr>
        <w:t xml:space="preserve">: </w:t>
      </w:r>
      <w:r>
        <w:rPr>
          <w:b/>
          <w:lang w:eastAsia="ko-KR"/>
        </w:rPr>
        <w:t>NR sidelink design should consider sharing carrier with NR-Uu only on uplink carrier in FDD, and similarly only on uplink resources in TDD</w:t>
      </w:r>
      <w:r w:rsidR="00603C61" w:rsidRPr="00AB4BAE">
        <w:rPr>
          <w:b/>
          <w:lang w:eastAsia="ko-KR"/>
        </w:rPr>
        <w:t>.</w:t>
      </w:r>
    </w:p>
    <w:p w:rsidR="00385392" w:rsidRPr="00AB4BAE" w:rsidRDefault="00385392" w:rsidP="00385392">
      <w:pPr>
        <w:spacing w:after="0"/>
        <w:jc w:val="both"/>
        <w:rPr>
          <w:b/>
          <w:bCs/>
          <w:lang w:eastAsia="zh-TW"/>
        </w:rPr>
      </w:pPr>
      <w:r>
        <w:rPr>
          <w:b/>
          <w:lang w:eastAsia="zh-TW"/>
        </w:rPr>
        <w:t>Proposal 2</w:t>
      </w:r>
      <w:r w:rsidRPr="00AB4BAE">
        <w:rPr>
          <w:b/>
          <w:lang w:eastAsia="ko-KR"/>
        </w:rPr>
        <w:t xml:space="preserve">: </w:t>
      </w:r>
      <w:r>
        <w:rPr>
          <w:b/>
          <w:lang w:eastAsia="ko-KR"/>
        </w:rPr>
        <w:t>Interference mitigation techniques should be investigated to support shared licensed carrier between NR-Uu and NR sidelink interfaces</w:t>
      </w:r>
      <w:r w:rsidRPr="00AB4BAE">
        <w:rPr>
          <w:b/>
          <w:bCs/>
          <w:lang w:eastAsia="zh-TW"/>
        </w:rPr>
        <w:t>.</w:t>
      </w:r>
    </w:p>
    <w:p w:rsidR="00BE61AD" w:rsidRDefault="006614D5" w:rsidP="00385392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3</w:t>
      </w:r>
      <w:r w:rsidRPr="00AB4BAE">
        <w:rPr>
          <w:b/>
          <w:lang w:eastAsia="ko-KR"/>
        </w:rPr>
        <w:t xml:space="preserve">: </w:t>
      </w:r>
      <w:r>
        <w:rPr>
          <w:b/>
          <w:lang w:eastAsia="ko-KR"/>
        </w:rPr>
        <w:t>In Mode-1 resource allocation, resource allocation techniques similar to the techniques available in R</w:t>
      </w:r>
      <w:r w:rsidR="00E174FA">
        <w:rPr>
          <w:b/>
          <w:lang w:eastAsia="ko-KR"/>
        </w:rPr>
        <w:t>el-</w:t>
      </w:r>
      <w:r>
        <w:rPr>
          <w:b/>
          <w:lang w:eastAsia="ko-KR"/>
        </w:rPr>
        <w:t>15 NR (i.e., dynamic grant, Type-2 SPS, and Type-1 GF) can be supported via the NR-Uu interface</w:t>
      </w:r>
      <w:r w:rsidR="00BE61AD">
        <w:rPr>
          <w:b/>
          <w:lang w:eastAsia="ko-KR"/>
        </w:rPr>
        <w:t>.</w:t>
      </w:r>
    </w:p>
    <w:p w:rsidR="00BE61AD" w:rsidRDefault="00BE61AD" w:rsidP="00BE61AD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4</w:t>
      </w:r>
      <w:r w:rsidRPr="00AB4BAE">
        <w:rPr>
          <w:b/>
          <w:lang w:eastAsia="ko-KR"/>
        </w:rPr>
        <w:t xml:space="preserve">: </w:t>
      </w:r>
      <w:r>
        <w:rPr>
          <w:b/>
          <w:lang w:eastAsia="ko-KR"/>
        </w:rPr>
        <w:t>In Mode-2 resource allocation, a Type-1 GF-like technique and a Type-2 SPS-like technique should be supported</w:t>
      </w:r>
      <w:r w:rsidRPr="00AB4BAE">
        <w:rPr>
          <w:b/>
          <w:lang w:eastAsia="ko-KR"/>
        </w:rPr>
        <w:t xml:space="preserve">. </w:t>
      </w:r>
    </w:p>
    <w:p w:rsidR="00BE61AD" w:rsidRDefault="0066400F" w:rsidP="00BE61AD">
      <w:pPr>
        <w:pStyle w:val="ListParagraph"/>
        <w:numPr>
          <w:ilvl w:val="0"/>
          <w:numId w:val="8"/>
        </w:numPr>
        <w:spacing w:after="0"/>
        <w:jc w:val="both"/>
        <w:rPr>
          <w:b/>
          <w:lang w:eastAsia="ko-KR"/>
        </w:rPr>
      </w:pPr>
      <w:r>
        <w:rPr>
          <w:b/>
          <w:lang w:eastAsia="ko-KR"/>
        </w:rPr>
        <w:t>Whether dynamic grants in Mode-2 are limited only for re-transmissions needs to be studied further</w:t>
      </w:r>
      <w:r w:rsidR="00BE61AD">
        <w:rPr>
          <w:b/>
          <w:lang w:eastAsia="ko-KR"/>
        </w:rPr>
        <w:t>.</w:t>
      </w:r>
    </w:p>
    <w:p w:rsidR="00C022F7" w:rsidRPr="00BE61AD" w:rsidRDefault="00F12764" w:rsidP="00BE61AD">
      <w:pPr>
        <w:pStyle w:val="ListParagraph"/>
        <w:numPr>
          <w:ilvl w:val="0"/>
          <w:numId w:val="8"/>
        </w:numPr>
        <w:spacing w:after="0"/>
        <w:jc w:val="both"/>
        <w:rPr>
          <w:b/>
          <w:lang w:eastAsia="ko-KR"/>
        </w:rPr>
      </w:pPr>
      <w:r>
        <w:rPr>
          <w:b/>
          <w:lang w:eastAsia="ko-KR"/>
        </w:rPr>
        <w:t>Alternatively, a single technique that can offer both Type-1 GF-like and Type-2 SPS-like configurations can be considered if feasible</w:t>
      </w:r>
      <w:r w:rsidR="00C34474" w:rsidRPr="00BE61AD">
        <w:rPr>
          <w:b/>
          <w:bCs/>
          <w:lang w:eastAsia="zh-TW"/>
        </w:rPr>
        <w:t>.</w:t>
      </w:r>
    </w:p>
    <w:p w:rsidR="00E00781" w:rsidRPr="00E00781" w:rsidRDefault="00E00781" w:rsidP="00E00781">
      <w:pPr>
        <w:spacing w:after="0"/>
        <w:jc w:val="both"/>
        <w:rPr>
          <w:b/>
          <w:lang w:eastAsia="ko-KR"/>
        </w:rPr>
      </w:pPr>
      <w:r w:rsidRPr="00E00781">
        <w:rPr>
          <w:b/>
          <w:lang w:eastAsia="zh-TW"/>
        </w:rPr>
        <w:t>Proposal 5</w:t>
      </w:r>
      <w:r w:rsidRPr="00E00781">
        <w:rPr>
          <w:b/>
          <w:lang w:eastAsia="ko-KR"/>
        </w:rPr>
        <w:t>: Type-2 SPS-like technique in sidelink should support some level of re-configurability via SCI</w:t>
      </w:r>
      <w:bookmarkStart w:id="0" w:name="_GoBack"/>
      <w:bookmarkEnd w:id="0"/>
    </w:p>
    <w:p w:rsidR="00603C61" w:rsidRDefault="00E00781" w:rsidP="00E00781">
      <w:pPr>
        <w:pStyle w:val="ListParagraph"/>
        <w:numPr>
          <w:ilvl w:val="0"/>
          <w:numId w:val="8"/>
        </w:numPr>
        <w:spacing w:after="0"/>
        <w:jc w:val="both"/>
        <w:rPr>
          <w:b/>
          <w:lang w:eastAsia="zh-TW"/>
        </w:rPr>
      </w:pPr>
      <w:r w:rsidRPr="00E00781">
        <w:rPr>
          <w:b/>
          <w:lang w:eastAsia="ko-KR"/>
        </w:rPr>
        <w:t>The exact parameters to be studied further.</w:t>
      </w:r>
    </w:p>
    <w:p w:rsidR="00E00781" w:rsidRPr="00E00781" w:rsidRDefault="00E00781" w:rsidP="00E00781">
      <w:pPr>
        <w:spacing w:after="0"/>
        <w:jc w:val="both"/>
        <w:rPr>
          <w:b/>
          <w:lang w:eastAsia="ko-KR"/>
        </w:rPr>
      </w:pPr>
      <w:r w:rsidRPr="00E00781">
        <w:rPr>
          <w:b/>
          <w:lang w:eastAsia="zh-TW"/>
        </w:rPr>
        <w:t>Proposal 6</w:t>
      </w:r>
      <w:r w:rsidRPr="00E00781">
        <w:rPr>
          <w:b/>
          <w:lang w:eastAsia="ko-KR"/>
        </w:rPr>
        <w:t xml:space="preserve">: Network should be able to configure UE with a resource allocation mode irrespectively of the coverage conditions. </w:t>
      </w:r>
    </w:p>
    <w:p w:rsidR="00E00781" w:rsidRPr="00E00781" w:rsidRDefault="00E00781" w:rsidP="00E00781">
      <w:pPr>
        <w:pStyle w:val="ListParagraph"/>
        <w:numPr>
          <w:ilvl w:val="0"/>
          <w:numId w:val="8"/>
        </w:numPr>
        <w:spacing w:after="0"/>
        <w:jc w:val="both"/>
        <w:rPr>
          <w:b/>
          <w:lang w:eastAsia="ko-KR"/>
        </w:rPr>
      </w:pPr>
      <w:r w:rsidRPr="00E00781">
        <w:rPr>
          <w:b/>
          <w:lang w:eastAsia="ko-KR"/>
        </w:rPr>
        <w:t>To be decided: allow Mode-1 when out-of-coverage, or allow Mode-2 when in-coverage, or both.</w:t>
      </w:r>
    </w:p>
    <w:p w:rsidR="00E00781" w:rsidRPr="00E00781" w:rsidRDefault="009E0A06" w:rsidP="00E00781">
      <w:pPr>
        <w:spacing w:after="0"/>
        <w:jc w:val="both"/>
        <w:rPr>
          <w:b/>
          <w:bCs/>
          <w:lang w:eastAsia="zh-TW"/>
        </w:rPr>
      </w:pPr>
      <w:r>
        <w:rPr>
          <w:b/>
          <w:lang w:eastAsia="zh-TW"/>
        </w:rPr>
        <w:t>Proposal 7</w:t>
      </w:r>
      <w:r w:rsidRPr="00AB4BAE">
        <w:rPr>
          <w:b/>
          <w:lang w:eastAsia="ko-KR"/>
        </w:rPr>
        <w:t xml:space="preserve">: </w:t>
      </w:r>
      <w:r>
        <w:rPr>
          <w:b/>
          <w:lang w:eastAsia="ko-KR"/>
        </w:rPr>
        <w:t>In mode-1 resource allocation, gNB provides all of the configuration parameters, including transmission resources, MCS, HARQ, CSI parameters (i.e., full network control)</w:t>
      </w:r>
      <w:r w:rsidR="00E00781" w:rsidRPr="00E00781">
        <w:rPr>
          <w:b/>
          <w:bCs/>
          <w:lang w:eastAsia="zh-TW"/>
        </w:rPr>
        <w:t>.</w:t>
      </w:r>
    </w:p>
    <w:p w:rsidR="009E0A06" w:rsidRDefault="009E0A06" w:rsidP="009E0A06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8</w:t>
      </w:r>
      <w:r w:rsidRPr="00AB4BAE">
        <w:rPr>
          <w:b/>
          <w:lang w:eastAsia="ko-KR"/>
        </w:rPr>
        <w:t xml:space="preserve">: </w:t>
      </w:r>
      <w:r>
        <w:rPr>
          <w:b/>
          <w:lang w:eastAsia="ko-KR"/>
        </w:rPr>
        <w:t>In mode-2 resource allocation, gNB provides some of the configuration parameters whereas UE has some level of autonomous selection</w:t>
      </w:r>
    </w:p>
    <w:p w:rsidR="009E0A06" w:rsidRDefault="009E0A06" w:rsidP="009E0A06">
      <w:pPr>
        <w:pStyle w:val="ListParagraph"/>
        <w:numPr>
          <w:ilvl w:val="0"/>
          <w:numId w:val="8"/>
        </w:numPr>
        <w:spacing w:after="0"/>
        <w:jc w:val="both"/>
        <w:rPr>
          <w:b/>
          <w:lang w:eastAsia="ko-KR"/>
        </w:rPr>
      </w:pPr>
      <w:r>
        <w:rPr>
          <w:b/>
          <w:lang w:eastAsia="ko-KR"/>
        </w:rPr>
        <w:t>gNB can pre-configure the resources/resource pool</w:t>
      </w:r>
    </w:p>
    <w:p w:rsidR="009E0A06" w:rsidRDefault="009E0A06" w:rsidP="009E0A06">
      <w:pPr>
        <w:pStyle w:val="ListParagraph"/>
        <w:numPr>
          <w:ilvl w:val="0"/>
          <w:numId w:val="8"/>
        </w:numPr>
        <w:spacing w:after="0"/>
        <w:jc w:val="both"/>
        <w:rPr>
          <w:b/>
          <w:lang w:eastAsia="ko-KR"/>
        </w:rPr>
      </w:pPr>
      <w:r>
        <w:rPr>
          <w:b/>
          <w:lang w:eastAsia="ko-KR"/>
        </w:rPr>
        <w:t>UE can autonomously select some of the link adaptation parameters</w:t>
      </w:r>
      <w:r w:rsidR="00D55D19">
        <w:rPr>
          <w:b/>
          <w:lang w:eastAsia="ko-KR"/>
        </w:rPr>
        <w:t xml:space="preserve"> and resources by sensing</w:t>
      </w:r>
    </w:p>
    <w:p w:rsidR="00E00781" w:rsidRPr="009E0A06" w:rsidRDefault="009E0A06" w:rsidP="009E0A06">
      <w:pPr>
        <w:pStyle w:val="ListParagraph"/>
        <w:numPr>
          <w:ilvl w:val="0"/>
          <w:numId w:val="8"/>
        </w:numPr>
        <w:spacing w:after="0"/>
        <w:jc w:val="both"/>
        <w:rPr>
          <w:b/>
          <w:lang w:eastAsia="ko-KR"/>
        </w:rPr>
      </w:pPr>
      <w:r w:rsidRPr="009E0A06">
        <w:rPr>
          <w:b/>
          <w:lang w:eastAsia="ko-KR"/>
        </w:rPr>
        <w:t>Details to be studied further</w:t>
      </w:r>
    </w:p>
    <w:p w:rsidR="00E00781" w:rsidRDefault="009E0A06" w:rsidP="00E00781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9</w:t>
      </w:r>
      <w:r w:rsidRPr="00AB4BAE">
        <w:rPr>
          <w:b/>
          <w:lang w:eastAsia="ko-KR"/>
        </w:rPr>
        <w:t>:</w:t>
      </w:r>
      <w:r>
        <w:rPr>
          <w:b/>
          <w:lang w:eastAsia="ko-KR"/>
        </w:rPr>
        <w:t xml:space="preserve"> </w:t>
      </w:r>
      <w:r w:rsidRPr="00266599">
        <w:rPr>
          <w:b/>
          <w:lang w:eastAsia="ko-KR"/>
        </w:rPr>
        <w:t xml:space="preserve">All of the </w:t>
      </w:r>
      <w:r>
        <w:rPr>
          <w:b/>
          <w:lang w:eastAsia="ko-KR"/>
        </w:rPr>
        <w:t xml:space="preserve">sidelink </w:t>
      </w:r>
      <w:r w:rsidRPr="00266599">
        <w:rPr>
          <w:b/>
          <w:lang w:eastAsia="ko-KR"/>
        </w:rPr>
        <w:t>configuration parameters defined for NR-Uu should be supported by LTE-Uu</w:t>
      </w:r>
      <w:r>
        <w:rPr>
          <w:b/>
          <w:lang w:eastAsia="ko-KR"/>
        </w:rPr>
        <w:t xml:space="preserve"> to minimize UE design complexity.</w:t>
      </w:r>
    </w:p>
    <w:p w:rsidR="009E0A06" w:rsidRDefault="009E0A06" w:rsidP="00E00781">
      <w:pPr>
        <w:spacing w:after="0"/>
        <w:jc w:val="both"/>
        <w:rPr>
          <w:b/>
          <w:lang w:val="en-GB" w:eastAsia="zh-TW"/>
        </w:rPr>
      </w:pPr>
      <w:r>
        <w:rPr>
          <w:b/>
          <w:lang w:eastAsia="zh-TW"/>
        </w:rPr>
        <w:t>Proposal 10</w:t>
      </w:r>
      <w:r w:rsidRPr="00AB4BAE">
        <w:rPr>
          <w:b/>
          <w:lang w:eastAsia="ko-KR"/>
        </w:rPr>
        <w:t>:</w:t>
      </w:r>
      <w:r>
        <w:rPr>
          <w:b/>
          <w:lang w:eastAsia="ko-KR"/>
        </w:rPr>
        <w:t xml:space="preserve"> Receiving NR sidelink configuration from LTE-Uu interface </w:t>
      </w:r>
      <w:r w:rsidR="006208A8">
        <w:rPr>
          <w:b/>
          <w:lang w:eastAsia="ko-KR"/>
        </w:rPr>
        <w:t>should</w:t>
      </w:r>
      <w:r>
        <w:rPr>
          <w:b/>
          <w:lang w:eastAsia="ko-KR"/>
        </w:rPr>
        <w:t xml:space="preserve"> be </w:t>
      </w:r>
      <w:r>
        <w:rPr>
          <w:b/>
          <w:lang w:val="en-GB" w:eastAsia="zh-TW"/>
        </w:rPr>
        <w:t xml:space="preserve">defined </w:t>
      </w:r>
      <w:r w:rsidRPr="00F51EE8">
        <w:rPr>
          <w:b/>
          <w:lang w:val="en-GB" w:eastAsia="zh-TW"/>
        </w:rPr>
        <w:t xml:space="preserve">as </w:t>
      </w:r>
      <w:r>
        <w:rPr>
          <w:b/>
          <w:lang w:val="en-GB" w:eastAsia="zh-TW"/>
        </w:rPr>
        <w:t xml:space="preserve">a UE </w:t>
      </w:r>
      <w:r w:rsidRPr="00F51EE8">
        <w:rPr>
          <w:b/>
          <w:lang w:val="en-GB" w:eastAsia="zh-TW"/>
        </w:rPr>
        <w:t>capability</w:t>
      </w:r>
      <w:r>
        <w:rPr>
          <w:b/>
          <w:lang w:val="en-GB" w:eastAsia="zh-TW"/>
        </w:rPr>
        <w:t>.</w:t>
      </w:r>
    </w:p>
    <w:p w:rsidR="009E0A06" w:rsidRPr="00E00781" w:rsidRDefault="009E0A06" w:rsidP="00E00781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Proposal 11</w:t>
      </w:r>
      <w:r w:rsidRPr="00AB4BAE">
        <w:rPr>
          <w:b/>
          <w:lang w:eastAsia="ko-KR"/>
        </w:rPr>
        <w:t>:</w:t>
      </w:r>
      <w:r>
        <w:rPr>
          <w:b/>
          <w:lang w:eastAsia="ko-KR"/>
        </w:rPr>
        <w:t xml:space="preserve"> Introduce a new DCI format (e.g., DCI format 5B) for LTE-Uu with the objective of supporting all available NR sidelink configuration parameters</w:t>
      </w:r>
      <w:r w:rsidR="00B866F9">
        <w:rPr>
          <w:b/>
          <w:lang w:eastAsia="ko-KR"/>
        </w:rPr>
        <w:t>.</w:t>
      </w:r>
    </w:p>
    <w:p w:rsidR="002D44AF" w:rsidRPr="00AB4BAE" w:rsidRDefault="002D44AF" w:rsidP="002D44AF">
      <w:pPr>
        <w:pStyle w:val="Heading1"/>
        <w:rPr>
          <w:rFonts w:ascii="Times New Roman" w:hAnsi="Times New Roman"/>
          <w:lang w:val="en-US"/>
        </w:rPr>
      </w:pPr>
      <w:r w:rsidRPr="00AB4BAE">
        <w:rPr>
          <w:rFonts w:ascii="Times New Roman" w:hAnsi="Times New Roman"/>
          <w:lang w:val="en-US" w:eastAsia="zh-TW"/>
        </w:rPr>
        <w:t>References</w:t>
      </w:r>
    </w:p>
    <w:p w:rsidR="00EE1170" w:rsidRDefault="00075B8B" w:rsidP="00625A81">
      <w:pPr>
        <w:numPr>
          <w:ilvl w:val="0"/>
          <w:numId w:val="2"/>
        </w:numPr>
      </w:pPr>
      <w:r w:rsidRPr="00AB4BAE">
        <w:t>Chairman’s notes of 3GPP TSG RAN1</w:t>
      </w:r>
      <w:r w:rsidR="00625A81">
        <w:t>#94</w:t>
      </w:r>
      <w:r w:rsidRPr="00AB4BAE">
        <w:t xml:space="preserve">, </w:t>
      </w:r>
      <w:r w:rsidR="00625A81" w:rsidRPr="00625A81">
        <w:rPr>
          <w:lang w:eastAsia="zh-CN"/>
        </w:rPr>
        <w:t>Gothenburg</w:t>
      </w:r>
      <w:r w:rsidRPr="00AB4BAE">
        <w:rPr>
          <w:lang w:eastAsia="zh-CN"/>
        </w:rPr>
        <w:t xml:space="preserve">, </w:t>
      </w:r>
      <w:r w:rsidR="00625A81">
        <w:rPr>
          <w:lang w:eastAsia="zh-CN"/>
        </w:rPr>
        <w:t>August</w:t>
      </w:r>
      <w:r w:rsidR="00F27D0C" w:rsidRPr="00AB4BAE">
        <w:rPr>
          <w:lang w:eastAsia="zh-CN"/>
        </w:rPr>
        <w:t xml:space="preserve"> </w:t>
      </w:r>
      <w:r w:rsidRPr="00AB4BAE">
        <w:rPr>
          <w:lang w:eastAsia="zh-CN"/>
        </w:rPr>
        <w:t>201</w:t>
      </w:r>
      <w:r w:rsidR="004B4F2F" w:rsidRPr="00AB4BAE">
        <w:rPr>
          <w:lang w:eastAsia="zh-CN"/>
        </w:rPr>
        <w:t>8</w:t>
      </w:r>
      <w:r w:rsidRPr="00AB4BAE">
        <w:rPr>
          <w:lang w:eastAsia="zh-CN"/>
        </w:rPr>
        <w:t>.</w:t>
      </w:r>
    </w:p>
    <w:p w:rsidR="006D6F68" w:rsidRDefault="006D6F68" w:rsidP="006D6F68">
      <w:pPr>
        <w:numPr>
          <w:ilvl w:val="0"/>
          <w:numId w:val="2"/>
        </w:numPr>
      </w:pPr>
      <w:r w:rsidRPr="006D6F68">
        <w:t>TS 22.186</w:t>
      </w:r>
      <w:r>
        <w:t xml:space="preserve">, </w:t>
      </w:r>
      <w:r w:rsidRPr="006D6F68">
        <w:t>Service requirements for enhanced V2X scenarios</w:t>
      </w:r>
      <w:r>
        <w:t>, 15.4.0, September 2018.</w:t>
      </w:r>
    </w:p>
    <w:p w:rsidR="002F2302" w:rsidRPr="00AB4BAE" w:rsidRDefault="002F2302" w:rsidP="002F2302">
      <w:pPr>
        <w:numPr>
          <w:ilvl w:val="0"/>
          <w:numId w:val="2"/>
        </w:numPr>
      </w:pPr>
      <w:r>
        <w:t xml:space="preserve">TS 36.304, User Equipment procedures in idle mode (Rel-15), </w:t>
      </w:r>
      <w:r w:rsidR="006D6F68">
        <w:t xml:space="preserve">15.0.0, </w:t>
      </w:r>
      <w:r>
        <w:t>Ju</w:t>
      </w:r>
      <w:r w:rsidR="006D6F68">
        <w:t>ly</w:t>
      </w:r>
      <w:r>
        <w:t xml:space="preserve"> 2018.</w:t>
      </w:r>
    </w:p>
    <w:sectPr w:rsidR="002F2302" w:rsidRPr="00AB4BAE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408" w:rsidRDefault="009A2408">
      <w:r>
        <w:separator/>
      </w:r>
    </w:p>
  </w:endnote>
  <w:endnote w:type="continuationSeparator" w:id="0">
    <w:p w:rsidR="009A2408" w:rsidRDefault="009A2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408" w:rsidRDefault="009A2408">
      <w:r>
        <w:separator/>
      </w:r>
    </w:p>
  </w:footnote>
  <w:footnote w:type="continuationSeparator" w:id="0">
    <w:p w:rsidR="009A2408" w:rsidRDefault="009A2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E1BF2"/>
    <w:multiLevelType w:val="hybridMultilevel"/>
    <w:tmpl w:val="8382A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5708CD"/>
    <w:multiLevelType w:val="hybridMultilevel"/>
    <w:tmpl w:val="765E7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135E2"/>
    <w:multiLevelType w:val="hybridMultilevel"/>
    <w:tmpl w:val="C2F4B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30BCC"/>
    <w:multiLevelType w:val="hybridMultilevel"/>
    <w:tmpl w:val="CF266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2D0731D"/>
    <w:multiLevelType w:val="hybridMultilevel"/>
    <w:tmpl w:val="378E91EA"/>
    <w:lvl w:ilvl="0" w:tplc="893AE9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1ACA5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E643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00622">
      <w:start w:val="2"/>
      <w:numFmt w:val="bullet"/>
      <w:lvlText w:val=""/>
      <w:lvlJc w:val="left"/>
      <w:pPr>
        <w:ind w:left="3600" w:hanging="360"/>
      </w:pPr>
      <w:rPr>
        <w:rFonts w:ascii="Wingdings" w:eastAsia="PMingLiU" w:hAnsi="Wingdings" w:cs="Arial" w:hint="default"/>
      </w:rPr>
    </w:lvl>
    <w:lvl w:ilvl="5" w:tplc="3F3C56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DA2F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C38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A420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20BCD"/>
    <w:multiLevelType w:val="hybridMultilevel"/>
    <w:tmpl w:val="53649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A1BC7"/>
    <w:multiLevelType w:val="multilevel"/>
    <w:tmpl w:val="A516C17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8D01695"/>
    <w:multiLevelType w:val="hybridMultilevel"/>
    <w:tmpl w:val="392219D2"/>
    <w:lvl w:ilvl="0" w:tplc="60AE8B5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43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0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824" w:hanging="420"/>
      </w:pPr>
      <w:rPr>
        <w:rFonts w:ascii="Wingdings" w:hAnsi="Wingdings" w:hint="default"/>
      </w:rPr>
    </w:lvl>
    <w:lvl w:ilvl="5" w:tplc="04090003">
      <w:start w:val="1"/>
      <w:numFmt w:val="bullet"/>
      <w:lvlText w:val="o"/>
      <w:lvlJc w:val="left"/>
      <w:pPr>
        <w:ind w:left="1244" w:hanging="420"/>
      </w:pPr>
      <w:rPr>
        <w:rFonts w:ascii="Courier New" w:hAnsi="Courier New" w:cs="Courier New" w:hint="default"/>
      </w:rPr>
    </w:lvl>
    <w:lvl w:ilvl="6" w:tplc="60AE8B56">
      <w:start w:val="1"/>
      <w:numFmt w:val="bullet"/>
      <w:lvlText w:val="•"/>
      <w:lvlJc w:val="left"/>
      <w:pPr>
        <w:ind w:left="1130" w:hanging="420"/>
      </w:pPr>
      <w:rPr>
        <w:rFonts w:ascii="Arial" w:hAnsi="Arial" w:hint="default"/>
      </w:rPr>
    </w:lvl>
    <w:lvl w:ilvl="7" w:tplc="04090005">
      <w:start w:val="1"/>
      <w:numFmt w:val="bullet"/>
      <w:lvlText w:val=""/>
      <w:lvlJc w:val="left"/>
      <w:pPr>
        <w:ind w:left="2084" w:hanging="420"/>
      </w:pPr>
      <w:rPr>
        <w:rFonts w:ascii="Wingdings" w:hAnsi="Wingdings" w:hint="default"/>
      </w:rPr>
    </w:lvl>
    <w:lvl w:ilvl="8" w:tplc="0D4A4030">
      <w:numFmt w:val="bullet"/>
      <w:lvlText w:val=""/>
      <w:lvlJc w:val="left"/>
      <w:pPr>
        <w:ind w:left="2444" w:hanging="360"/>
      </w:pPr>
      <w:rPr>
        <w:rFonts w:ascii="Symbol" w:eastAsia="PMingLiU" w:hAnsi="Symbol" w:cs="Arial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482046"/>
    <w:multiLevelType w:val="hybridMultilevel"/>
    <w:tmpl w:val="CAF0D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9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5"/>
  </w:num>
  <w:num w:numId="10">
    <w:abstractNumId w:val="0"/>
  </w:num>
  <w:num w:numId="11">
    <w:abstractNumId w:val="2"/>
  </w:num>
  <w:num w:numId="1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E3"/>
    <w:rsid w:val="000000FF"/>
    <w:rsid w:val="000009FF"/>
    <w:rsid w:val="000027EA"/>
    <w:rsid w:val="00002CDB"/>
    <w:rsid w:val="00004008"/>
    <w:rsid w:val="00004B5C"/>
    <w:rsid w:val="000054AF"/>
    <w:rsid w:val="00005880"/>
    <w:rsid w:val="00005DD1"/>
    <w:rsid w:val="00006FCB"/>
    <w:rsid w:val="0000797A"/>
    <w:rsid w:val="000110AC"/>
    <w:rsid w:val="000115DD"/>
    <w:rsid w:val="000121C0"/>
    <w:rsid w:val="0001295C"/>
    <w:rsid w:val="00012CCE"/>
    <w:rsid w:val="00015621"/>
    <w:rsid w:val="00015793"/>
    <w:rsid w:val="00015873"/>
    <w:rsid w:val="000175E6"/>
    <w:rsid w:val="000177BE"/>
    <w:rsid w:val="00017BE5"/>
    <w:rsid w:val="0002017E"/>
    <w:rsid w:val="00020F0D"/>
    <w:rsid w:val="0002191D"/>
    <w:rsid w:val="00021EED"/>
    <w:rsid w:val="000222CB"/>
    <w:rsid w:val="00022737"/>
    <w:rsid w:val="00022C76"/>
    <w:rsid w:val="00023FDA"/>
    <w:rsid w:val="0002426D"/>
    <w:rsid w:val="00024276"/>
    <w:rsid w:val="00024C31"/>
    <w:rsid w:val="00024D71"/>
    <w:rsid w:val="000256FD"/>
    <w:rsid w:val="00025790"/>
    <w:rsid w:val="000257A5"/>
    <w:rsid w:val="00026321"/>
    <w:rsid w:val="000266A0"/>
    <w:rsid w:val="00026B8E"/>
    <w:rsid w:val="00026DBD"/>
    <w:rsid w:val="00026F21"/>
    <w:rsid w:val="00026F32"/>
    <w:rsid w:val="00027368"/>
    <w:rsid w:val="000306A4"/>
    <w:rsid w:val="00031C1D"/>
    <w:rsid w:val="00032744"/>
    <w:rsid w:val="00032F6B"/>
    <w:rsid w:val="000343F5"/>
    <w:rsid w:val="00034473"/>
    <w:rsid w:val="000348DF"/>
    <w:rsid w:val="00035053"/>
    <w:rsid w:val="000350B8"/>
    <w:rsid w:val="000358C7"/>
    <w:rsid w:val="00035ADC"/>
    <w:rsid w:val="00035C6C"/>
    <w:rsid w:val="00035C8A"/>
    <w:rsid w:val="000360FE"/>
    <w:rsid w:val="000364E7"/>
    <w:rsid w:val="00036802"/>
    <w:rsid w:val="00036E9D"/>
    <w:rsid w:val="0004010C"/>
    <w:rsid w:val="00040559"/>
    <w:rsid w:val="00041C77"/>
    <w:rsid w:val="000421CC"/>
    <w:rsid w:val="00042772"/>
    <w:rsid w:val="00042A47"/>
    <w:rsid w:val="00042C9C"/>
    <w:rsid w:val="00043901"/>
    <w:rsid w:val="00044837"/>
    <w:rsid w:val="0004557B"/>
    <w:rsid w:val="00045BA9"/>
    <w:rsid w:val="00045F09"/>
    <w:rsid w:val="000471BE"/>
    <w:rsid w:val="000472D9"/>
    <w:rsid w:val="00047BCC"/>
    <w:rsid w:val="00047DB7"/>
    <w:rsid w:val="00050269"/>
    <w:rsid w:val="0005077A"/>
    <w:rsid w:val="00050AA9"/>
    <w:rsid w:val="00050E75"/>
    <w:rsid w:val="000518BF"/>
    <w:rsid w:val="000521D1"/>
    <w:rsid w:val="00053BDB"/>
    <w:rsid w:val="00053C5F"/>
    <w:rsid w:val="00054D06"/>
    <w:rsid w:val="00055786"/>
    <w:rsid w:val="00055910"/>
    <w:rsid w:val="00055FB6"/>
    <w:rsid w:val="00056973"/>
    <w:rsid w:val="00056E30"/>
    <w:rsid w:val="0005747B"/>
    <w:rsid w:val="000577E6"/>
    <w:rsid w:val="00057D7F"/>
    <w:rsid w:val="00057DC0"/>
    <w:rsid w:val="00057DCA"/>
    <w:rsid w:val="00057FE3"/>
    <w:rsid w:val="00061730"/>
    <w:rsid w:val="00061D0B"/>
    <w:rsid w:val="000628E7"/>
    <w:rsid w:val="000646D3"/>
    <w:rsid w:val="00065073"/>
    <w:rsid w:val="00065840"/>
    <w:rsid w:val="00066913"/>
    <w:rsid w:val="000672B2"/>
    <w:rsid w:val="0006733D"/>
    <w:rsid w:val="00067506"/>
    <w:rsid w:val="00067B95"/>
    <w:rsid w:val="00070E3B"/>
    <w:rsid w:val="00070EDD"/>
    <w:rsid w:val="00070FAE"/>
    <w:rsid w:val="0007152A"/>
    <w:rsid w:val="00072453"/>
    <w:rsid w:val="000728B9"/>
    <w:rsid w:val="00072D4C"/>
    <w:rsid w:val="00074874"/>
    <w:rsid w:val="00074BF1"/>
    <w:rsid w:val="00075332"/>
    <w:rsid w:val="00075A32"/>
    <w:rsid w:val="00075A79"/>
    <w:rsid w:val="00075B8B"/>
    <w:rsid w:val="00076A98"/>
    <w:rsid w:val="00076D73"/>
    <w:rsid w:val="00076FC9"/>
    <w:rsid w:val="00077640"/>
    <w:rsid w:val="00077D62"/>
    <w:rsid w:val="00077D75"/>
    <w:rsid w:val="000804BB"/>
    <w:rsid w:val="00080B3D"/>
    <w:rsid w:val="00080B6D"/>
    <w:rsid w:val="00082041"/>
    <w:rsid w:val="0008257D"/>
    <w:rsid w:val="00082AA4"/>
    <w:rsid w:val="000837A9"/>
    <w:rsid w:val="0008433C"/>
    <w:rsid w:val="00084544"/>
    <w:rsid w:val="00084CE1"/>
    <w:rsid w:val="0008586D"/>
    <w:rsid w:val="000860F1"/>
    <w:rsid w:val="00086157"/>
    <w:rsid w:val="0008693B"/>
    <w:rsid w:val="00087287"/>
    <w:rsid w:val="0008738E"/>
    <w:rsid w:val="000878DE"/>
    <w:rsid w:val="00090222"/>
    <w:rsid w:val="000902CC"/>
    <w:rsid w:val="00091549"/>
    <w:rsid w:val="00092813"/>
    <w:rsid w:val="0009373D"/>
    <w:rsid w:val="00093A4E"/>
    <w:rsid w:val="00093E7E"/>
    <w:rsid w:val="00094A36"/>
    <w:rsid w:val="00094EC9"/>
    <w:rsid w:val="00095160"/>
    <w:rsid w:val="0009679F"/>
    <w:rsid w:val="00096F03"/>
    <w:rsid w:val="00096FA7"/>
    <w:rsid w:val="000972DA"/>
    <w:rsid w:val="000972E1"/>
    <w:rsid w:val="0009779C"/>
    <w:rsid w:val="000979F3"/>
    <w:rsid w:val="000A02F0"/>
    <w:rsid w:val="000A1A1C"/>
    <w:rsid w:val="000A1E42"/>
    <w:rsid w:val="000A22DC"/>
    <w:rsid w:val="000A28EE"/>
    <w:rsid w:val="000A2E10"/>
    <w:rsid w:val="000A3132"/>
    <w:rsid w:val="000A4573"/>
    <w:rsid w:val="000A4ABB"/>
    <w:rsid w:val="000A5C39"/>
    <w:rsid w:val="000A67DD"/>
    <w:rsid w:val="000A715C"/>
    <w:rsid w:val="000A734C"/>
    <w:rsid w:val="000A75D8"/>
    <w:rsid w:val="000A764D"/>
    <w:rsid w:val="000A7B03"/>
    <w:rsid w:val="000B0020"/>
    <w:rsid w:val="000B0083"/>
    <w:rsid w:val="000B0EFA"/>
    <w:rsid w:val="000B0FA6"/>
    <w:rsid w:val="000B2EF7"/>
    <w:rsid w:val="000B2F30"/>
    <w:rsid w:val="000B30B6"/>
    <w:rsid w:val="000B311A"/>
    <w:rsid w:val="000B31BB"/>
    <w:rsid w:val="000B344A"/>
    <w:rsid w:val="000B3A12"/>
    <w:rsid w:val="000B42AC"/>
    <w:rsid w:val="000B4415"/>
    <w:rsid w:val="000B480B"/>
    <w:rsid w:val="000B4CAE"/>
    <w:rsid w:val="000B5062"/>
    <w:rsid w:val="000B5534"/>
    <w:rsid w:val="000B5B95"/>
    <w:rsid w:val="000B6E6C"/>
    <w:rsid w:val="000B795D"/>
    <w:rsid w:val="000B7F94"/>
    <w:rsid w:val="000B7FD9"/>
    <w:rsid w:val="000C0038"/>
    <w:rsid w:val="000C0C1C"/>
    <w:rsid w:val="000C0E80"/>
    <w:rsid w:val="000C284B"/>
    <w:rsid w:val="000C2E5B"/>
    <w:rsid w:val="000C2F7B"/>
    <w:rsid w:val="000C3571"/>
    <w:rsid w:val="000C3A32"/>
    <w:rsid w:val="000C43F7"/>
    <w:rsid w:val="000C44A9"/>
    <w:rsid w:val="000C503F"/>
    <w:rsid w:val="000C5844"/>
    <w:rsid w:val="000C5E4F"/>
    <w:rsid w:val="000C5F8B"/>
    <w:rsid w:val="000C7300"/>
    <w:rsid w:val="000C7595"/>
    <w:rsid w:val="000C7890"/>
    <w:rsid w:val="000D06A0"/>
    <w:rsid w:val="000D06B4"/>
    <w:rsid w:val="000D1895"/>
    <w:rsid w:val="000D1E67"/>
    <w:rsid w:val="000D1E9A"/>
    <w:rsid w:val="000D2C52"/>
    <w:rsid w:val="000D2DE1"/>
    <w:rsid w:val="000D3D20"/>
    <w:rsid w:val="000D3FC7"/>
    <w:rsid w:val="000D40EA"/>
    <w:rsid w:val="000D479F"/>
    <w:rsid w:val="000D4E2E"/>
    <w:rsid w:val="000D54C6"/>
    <w:rsid w:val="000D58B1"/>
    <w:rsid w:val="000D6978"/>
    <w:rsid w:val="000D6CFC"/>
    <w:rsid w:val="000D7F33"/>
    <w:rsid w:val="000D7F67"/>
    <w:rsid w:val="000E005A"/>
    <w:rsid w:val="000E0F41"/>
    <w:rsid w:val="000E16EB"/>
    <w:rsid w:val="000E1DE5"/>
    <w:rsid w:val="000E20FC"/>
    <w:rsid w:val="000E22C1"/>
    <w:rsid w:val="000E26A3"/>
    <w:rsid w:val="000E284C"/>
    <w:rsid w:val="000E2CFE"/>
    <w:rsid w:val="000E3A8F"/>
    <w:rsid w:val="000E469E"/>
    <w:rsid w:val="000E4A2D"/>
    <w:rsid w:val="000E4A8E"/>
    <w:rsid w:val="000E4C02"/>
    <w:rsid w:val="000E604F"/>
    <w:rsid w:val="000E66F3"/>
    <w:rsid w:val="000E69EA"/>
    <w:rsid w:val="000E74C6"/>
    <w:rsid w:val="000E7844"/>
    <w:rsid w:val="000F0330"/>
    <w:rsid w:val="000F0C99"/>
    <w:rsid w:val="000F1F44"/>
    <w:rsid w:val="000F37FA"/>
    <w:rsid w:val="000F3EA8"/>
    <w:rsid w:val="000F4B23"/>
    <w:rsid w:val="000F71CD"/>
    <w:rsid w:val="000F7730"/>
    <w:rsid w:val="000F7EFE"/>
    <w:rsid w:val="001010BC"/>
    <w:rsid w:val="001012D3"/>
    <w:rsid w:val="00101381"/>
    <w:rsid w:val="0010179D"/>
    <w:rsid w:val="00101C1E"/>
    <w:rsid w:val="001033DD"/>
    <w:rsid w:val="00103465"/>
    <w:rsid w:val="00103B57"/>
    <w:rsid w:val="00105153"/>
    <w:rsid w:val="00105E33"/>
    <w:rsid w:val="00106234"/>
    <w:rsid w:val="00106B0D"/>
    <w:rsid w:val="00107306"/>
    <w:rsid w:val="001079E1"/>
    <w:rsid w:val="00107A7B"/>
    <w:rsid w:val="00107C99"/>
    <w:rsid w:val="00107E39"/>
    <w:rsid w:val="00111AB7"/>
    <w:rsid w:val="00111ABF"/>
    <w:rsid w:val="00112480"/>
    <w:rsid w:val="001135BD"/>
    <w:rsid w:val="0011494B"/>
    <w:rsid w:val="00114A5F"/>
    <w:rsid w:val="00115249"/>
    <w:rsid w:val="00116720"/>
    <w:rsid w:val="001200EA"/>
    <w:rsid w:val="001206F8"/>
    <w:rsid w:val="00120A8F"/>
    <w:rsid w:val="00120D57"/>
    <w:rsid w:val="00121161"/>
    <w:rsid w:val="001211BC"/>
    <w:rsid w:val="001215E9"/>
    <w:rsid w:val="00121877"/>
    <w:rsid w:val="00121E7E"/>
    <w:rsid w:val="001226A8"/>
    <w:rsid w:val="001229EF"/>
    <w:rsid w:val="00122A76"/>
    <w:rsid w:val="00122AA2"/>
    <w:rsid w:val="00122E5E"/>
    <w:rsid w:val="001239DE"/>
    <w:rsid w:val="00123AF3"/>
    <w:rsid w:val="00124551"/>
    <w:rsid w:val="00124F21"/>
    <w:rsid w:val="00126B5B"/>
    <w:rsid w:val="00126E09"/>
    <w:rsid w:val="00127382"/>
    <w:rsid w:val="001279D6"/>
    <w:rsid w:val="00130399"/>
    <w:rsid w:val="00131553"/>
    <w:rsid w:val="00131A87"/>
    <w:rsid w:val="0013262A"/>
    <w:rsid w:val="00132A1B"/>
    <w:rsid w:val="00132BEB"/>
    <w:rsid w:val="00134FC9"/>
    <w:rsid w:val="00135163"/>
    <w:rsid w:val="00135350"/>
    <w:rsid w:val="00135431"/>
    <w:rsid w:val="001354B3"/>
    <w:rsid w:val="00135703"/>
    <w:rsid w:val="00135ED2"/>
    <w:rsid w:val="0013611B"/>
    <w:rsid w:val="001378AE"/>
    <w:rsid w:val="00137B0F"/>
    <w:rsid w:val="0014010C"/>
    <w:rsid w:val="001401A7"/>
    <w:rsid w:val="0014085D"/>
    <w:rsid w:val="00140893"/>
    <w:rsid w:val="00141C0A"/>
    <w:rsid w:val="00141DB0"/>
    <w:rsid w:val="00142254"/>
    <w:rsid w:val="00143961"/>
    <w:rsid w:val="0014420A"/>
    <w:rsid w:val="0014441F"/>
    <w:rsid w:val="00144695"/>
    <w:rsid w:val="00144795"/>
    <w:rsid w:val="001460C7"/>
    <w:rsid w:val="001468C9"/>
    <w:rsid w:val="0014746C"/>
    <w:rsid w:val="001478ED"/>
    <w:rsid w:val="00147B0E"/>
    <w:rsid w:val="00151CD2"/>
    <w:rsid w:val="00151D62"/>
    <w:rsid w:val="00152EF4"/>
    <w:rsid w:val="001534BC"/>
    <w:rsid w:val="00153528"/>
    <w:rsid w:val="00153AD7"/>
    <w:rsid w:val="00153BBA"/>
    <w:rsid w:val="001541D5"/>
    <w:rsid w:val="001541E0"/>
    <w:rsid w:val="00154A79"/>
    <w:rsid w:val="00154BFB"/>
    <w:rsid w:val="00155721"/>
    <w:rsid w:val="001561FE"/>
    <w:rsid w:val="0015718A"/>
    <w:rsid w:val="001574AD"/>
    <w:rsid w:val="00157C11"/>
    <w:rsid w:val="00160285"/>
    <w:rsid w:val="00160311"/>
    <w:rsid w:val="00160D25"/>
    <w:rsid w:val="00161004"/>
    <w:rsid w:val="001610F3"/>
    <w:rsid w:val="00161258"/>
    <w:rsid w:val="00163735"/>
    <w:rsid w:val="00164331"/>
    <w:rsid w:val="00164444"/>
    <w:rsid w:val="00164B20"/>
    <w:rsid w:val="0016596F"/>
    <w:rsid w:val="001659F5"/>
    <w:rsid w:val="00165D18"/>
    <w:rsid w:val="00165EB0"/>
    <w:rsid w:val="00166E6F"/>
    <w:rsid w:val="001717C2"/>
    <w:rsid w:val="00172031"/>
    <w:rsid w:val="0017321B"/>
    <w:rsid w:val="00173D73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7DC6"/>
    <w:rsid w:val="00181A5D"/>
    <w:rsid w:val="00182B95"/>
    <w:rsid w:val="00183B55"/>
    <w:rsid w:val="00183BF5"/>
    <w:rsid w:val="00183EDD"/>
    <w:rsid w:val="001842CE"/>
    <w:rsid w:val="00185345"/>
    <w:rsid w:val="00186426"/>
    <w:rsid w:val="00186E9A"/>
    <w:rsid w:val="0019060D"/>
    <w:rsid w:val="00190831"/>
    <w:rsid w:val="00190E6F"/>
    <w:rsid w:val="001911A9"/>
    <w:rsid w:val="001918BF"/>
    <w:rsid w:val="00191ACB"/>
    <w:rsid w:val="00191AD9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68B4"/>
    <w:rsid w:val="0019768C"/>
    <w:rsid w:val="001A086F"/>
    <w:rsid w:val="001A08AA"/>
    <w:rsid w:val="001A0C28"/>
    <w:rsid w:val="001A0DA1"/>
    <w:rsid w:val="001A0F90"/>
    <w:rsid w:val="001A1A25"/>
    <w:rsid w:val="001A1D10"/>
    <w:rsid w:val="001A3425"/>
    <w:rsid w:val="001A3437"/>
    <w:rsid w:val="001A3749"/>
    <w:rsid w:val="001A3B94"/>
    <w:rsid w:val="001A401E"/>
    <w:rsid w:val="001A4546"/>
    <w:rsid w:val="001A4EA6"/>
    <w:rsid w:val="001A5705"/>
    <w:rsid w:val="001A5826"/>
    <w:rsid w:val="001A601E"/>
    <w:rsid w:val="001A6300"/>
    <w:rsid w:val="001A706F"/>
    <w:rsid w:val="001A7184"/>
    <w:rsid w:val="001A773D"/>
    <w:rsid w:val="001A7CB3"/>
    <w:rsid w:val="001A7FCE"/>
    <w:rsid w:val="001B0214"/>
    <w:rsid w:val="001B17DB"/>
    <w:rsid w:val="001B2818"/>
    <w:rsid w:val="001B3559"/>
    <w:rsid w:val="001B3702"/>
    <w:rsid w:val="001B3867"/>
    <w:rsid w:val="001B3E48"/>
    <w:rsid w:val="001B4200"/>
    <w:rsid w:val="001B4934"/>
    <w:rsid w:val="001B4A23"/>
    <w:rsid w:val="001B4CFA"/>
    <w:rsid w:val="001B5430"/>
    <w:rsid w:val="001B5C44"/>
    <w:rsid w:val="001B718C"/>
    <w:rsid w:val="001B7CAF"/>
    <w:rsid w:val="001C039C"/>
    <w:rsid w:val="001C060B"/>
    <w:rsid w:val="001C0D39"/>
    <w:rsid w:val="001C2E19"/>
    <w:rsid w:val="001C2EA0"/>
    <w:rsid w:val="001C33FD"/>
    <w:rsid w:val="001C45DE"/>
    <w:rsid w:val="001C4CE1"/>
    <w:rsid w:val="001C55C6"/>
    <w:rsid w:val="001C577D"/>
    <w:rsid w:val="001C58D6"/>
    <w:rsid w:val="001C5A24"/>
    <w:rsid w:val="001C64A8"/>
    <w:rsid w:val="001C6A12"/>
    <w:rsid w:val="001C7C91"/>
    <w:rsid w:val="001D0115"/>
    <w:rsid w:val="001D0233"/>
    <w:rsid w:val="001D028C"/>
    <w:rsid w:val="001D0389"/>
    <w:rsid w:val="001D0469"/>
    <w:rsid w:val="001D131B"/>
    <w:rsid w:val="001D1567"/>
    <w:rsid w:val="001D1CF4"/>
    <w:rsid w:val="001D2744"/>
    <w:rsid w:val="001D31C1"/>
    <w:rsid w:val="001D34A2"/>
    <w:rsid w:val="001D50EA"/>
    <w:rsid w:val="001D5766"/>
    <w:rsid w:val="001D66B5"/>
    <w:rsid w:val="001D6EFD"/>
    <w:rsid w:val="001D7281"/>
    <w:rsid w:val="001D72E5"/>
    <w:rsid w:val="001D7D29"/>
    <w:rsid w:val="001E0941"/>
    <w:rsid w:val="001E0CD8"/>
    <w:rsid w:val="001E1533"/>
    <w:rsid w:val="001E16E6"/>
    <w:rsid w:val="001E19B5"/>
    <w:rsid w:val="001E1C5F"/>
    <w:rsid w:val="001E21CB"/>
    <w:rsid w:val="001E2335"/>
    <w:rsid w:val="001E2379"/>
    <w:rsid w:val="001E3063"/>
    <w:rsid w:val="001E31B2"/>
    <w:rsid w:val="001E3B39"/>
    <w:rsid w:val="001E3B3A"/>
    <w:rsid w:val="001E4F7A"/>
    <w:rsid w:val="001E63A1"/>
    <w:rsid w:val="001E6A9A"/>
    <w:rsid w:val="001E6F1A"/>
    <w:rsid w:val="001E7314"/>
    <w:rsid w:val="001E7D11"/>
    <w:rsid w:val="001F0838"/>
    <w:rsid w:val="001F1CF3"/>
    <w:rsid w:val="001F1E20"/>
    <w:rsid w:val="001F20F2"/>
    <w:rsid w:val="001F2566"/>
    <w:rsid w:val="001F3A4A"/>
    <w:rsid w:val="001F4153"/>
    <w:rsid w:val="001F4891"/>
    <w:rsid w:val="001F4FF7"/>
    <w:rsid w:val="001F57C3"/>
    <w:rsid w:val="001F5C9A"/>
    <w:rsid w:val="001F5EF4"/>
    <w:rsid w:val="001F6689"/>
    <w:rsid w:val="001F68B2"/>
    <w:rsid w:val="001F6AED"/>
    <w:rsid w:val="00200304"/>
    <w:rsid w:val="002004AE"/>
    <w:rsid w:val="0020213E"/>
    <w:rsid w:val="002023A0"/>
    <w:rsid w:val="00202AE7"/>
    <w:rsid w:val="00203820"/>
    <w:rsid w:val="00204080"/>
    <w:rsid w:val="0020511C"/>
    <w:rsid w:val="002055CF"/>
    <w:rsid w:val="00205923"/>
    <w:rsid w:val="0020670D"/>
    <w:rsid w:val="0020776F"/>
    <w:rsid w:val="00207C70"/>
    <w:rsid w:val="002101E7"/>
    <w:rsid w:val="00210354"/>
    <w:rsid w:val="002108D7"/>
    <w:rsid w:val="00210B97"/>
    <w:rsid w:val="0021141F"/>
    <w:rsid w:val="0021154D"/>
    <w:rsid w:val="002119C8"/>
    <w:rsid w:val="00211C4A"/>
    <w:rsid w:val="00212373"/>
    <w:rsid w:val="002124F9"/>
    <w:rsid w:val="0021250B"/>
    <w:rsid w:val="00212513"/>
    <w:rsid w:val="0021321E"/>
    <w:rsid w:val="002138EA"/>
    <w:rsid w:val="00213BB3"/>
    <w:rsid w:val="00213EB0"/>
    <w:rsid w:val="00214110"/>
    <w:rsid w:val="002143B4"/>
    <w:rsid w:val="002145DE"/>
    <w:rsid w:val="00214FBD"/>
    <w:rsid w:val="00216605"/>
    <w:rsid w:val="00216878"/>
    <w:rsid w:val="00216A23"/>
    <w:rsid w:val="00216A7D"/>
    <w:rsid w:val="00216B01"/>
    <w:rsid w:val="00216D2C"/>
    <w:rsid w:val="00217582"/>
    <w:rsid w:val="00221C90"/>
    <w:rsid w:val="002223A7"/>
    <w:rsid w:val="00222697"/>
    <w:rsid w:val="00222897"/>
    <w:rsid w:val="00222B18"/>
    <w:rsid w:val="00222E9A"/>
    <w:rsid w:val="00223988"/>
    <w:rsid w:val="002239EE"/>
    <w:rsid w:val="00223C44"/>
    <w:rsid w:val="00223EC6"/>
    <w:rsid w:val="00224180"/>
    <w:rsid w:val="00224E79"/>
    <w:rsid w:val="00225381"/>
    <w:rsid w:val="002267B6"/>
    <w:rsid w:val="00226C20"/>
    <w:rsid w:val="00227A19"/>
    <w:rsid w:val="0023048E"/>
    <w:rsid w:val="0023134F"/>
    <w:rsid w:val="00231484"/>
    <w:rsid w:val="0023149A"/>
    <w:rsid w:val="00232DAC"/>
    <w:rsid w:val="0023359B"/>
    <w:rsid w:val="0023419A"/>
    <w:rsid w:val="0023440B"/>
    <w:rsid w:val="002346B0"/>
    <w:rsid w:val="00234F21"/>
    <w:rsid w:val="00235394"/>
    <w:rsid w:val="00235A82"/>
    <w:rsid w:val="00235A9B"/>
    <w:rsid w:val="00235E8F"/>
    <w:rsid w:val="0023605C"/>
    <w:rsid w:val="00237173"/>
    <w:rsid w:val="002377A5"/>
    <w:rsid w:val="00237AAF"/>
    <w:rsid w:val="00237E0F"/>
    <w:rsid w:val="00240C0B"/>
    <w:rsid w:val="002413B5"/>
    <w:rsid w:val="00241483"/>
    <w:rsid w:val="00241D16"/>
    <w:rsid w:val="00241D4B"/>
    <w:rsid w:val="002432E6"/>
    <w:rsid w:val="00243438"/>
    <w:rsid w:val="00243472"/>
    <w:rsid w:val="00243702"/>
    <w:rsid w:val="002439DD"/>
    <w:rsid w:val="00243F00"/>
    <w:rsid w:val="00244B9C"/>
    <w:rsid w:val="00244E3D"/>
    <w:rsid w:val="0024548B"/>
    <w:rsid w:val="00245B82"/>
    <w:rsid w:val="00245CC6"/>
    <w:rsid w:val="0024626A"/>
    <w:rsid w:val="0024674A"/>
    <w:rsid w:val="0024698F"/>
    <w:rsid w:val="0025028C"/>
    <w:rsid w:val="002506F0"/>
    <w:rsid w:val="00252494"/>
    <w:rsid w:val="00252715"/>
    <w:rsid w:val="00252EB7"/>
    <w:rsid w:val="00253247"/>
    <w:rsid w:val="00253CD8"/>
    <w:rsid w:val="00254679"/>
    <w:rsid w:val="002549FC"/>
    <w:rsid w:val="00256458"/>
    <w:rsid w:val="002570A5"/>
    <w:rsid w:val="00257500"/>
    <w:rsid w:val="00257997"/>
    <w:rsid w:val="00260355"/>
    <w:rsid w:val="00260F10"/>
    <w:rsid w:val="00261420"/>
    <w:rsid w:val="0026179F"/>
    <w:rsid w:val="0026194C"/>
    <w:rsid w:val="002622F5"/>
    <w:rsid w:val="00262423"/>
    <w:rsid w:val="0026272F"/>
    <w:rsid w:val="00263436"/>
    <w:rsid w:val="002637B6"/>
    <w:rsid w:val="00265893"/>
    <w:rsid w:val="00265DB6"/>
    <w:rsid w:val="00265EA7"/>
    <w:rsid w:val="00266599"/>
    <w:rsid w:val="0026698C"/>
    <w:rsid w:val="00266BF3"/>
    <w:rsid w:val="00266C68"/>
    <w:rsid w:val="00267299"/>
    <w:rsid w:val="002673EC"/>
    <w:rsid w:val="00267481"/>
    <w:rsid w:val="002701F5"/>
    <w:rsid w:val="00270C98"/>
    <w:rsid w:val="002715C5"/>
    <w:rsid w:val="002718D1"/>
    <w:rsid w:val="00272243"/>
    <w:rsid w:val="00272308"/>
    <w:rsid w:val="00272887"/>
    <w:rsid w:val="00272D24"/>
    <w:rsid w:val="0027309F"/>
    <w:rsid w:val="00274549"/>
    <w:rsid w:val="00274CD2"/>
    <w:rsid w:val="00274E1A"/>
    <w:rsid w:val="00275684"/>
    <w:rsid w:val="00275B31"/>
    <w:rsid w:val="00275BD6"/>
    <w:rsid w:val="00275E1D"/>
    <w:rsid w:val="00276063"/>
    <w:rsid w:val="00276F76"/>
    <w:rsid w:val="002770F4"/>
    <w:rsid w:val="002774C5"/>
    <w:rsid w:val="00277D91"/>
    <w:rsid w:val="00277E53"/>
    <w:rsid w:val="00280099"/>
    <w:rsid w:val="00281609"/>
    <w:rsid w:val="002817C5"/>
    <w:rsid w:val="00282213"/>
    <w:rsid w:val="00282CA9"/>
    <w:rsid w:val="00283DF5"/>
    <w:rsid w:val="0028482E"/>
    <w:rsid w:val="00285410"/>
    <w:rsid w:val="00285C78"/>
    <w:rsid w:val="002863A3"/>
    <w:rsid w:val="00287850"/>
    <w:rsid w:val="00287B69"/>
    <w:rsid w:val="00287BC6"/>
    <w:rsid w:val="00287D54"/>
    <w:rsid w:val="00290711"/>
    <w:rsid w:val="0029091D"/>
    <w:rsid w:val="00290D7F"/>
    <w:rsid w:val="0029193E"/>
    <w:rsid w:val="00292277"/>
    <w:rsid w:val="00292870"/>
    <w:rsid w:val="0029299D"/>
    <w:rsid w:val="00293DB6"/>
    <w:rsid w:val="002940C9"/>
    <w:rsid w:val="0029741C"/>
    <w:rsid w:val="00297444"/>
    <w:rsid w:val="00297FB4"/>
    <w:rsid w:val="002A0DF0"/>
    <w:rsid w:val="002A0FA9"/>
    <w:rsid w:val="002A22B2"/>
    <w:rsid w:val="002A283C"/>
    <w:rsid w:val="002A2935"/>
    <w:rsid w:val="002A29E2"/>
    <w:rsid w:val="002A2D8B"/>
    <w:rsid w:val="002A4261"/>
    <w:rsid w:val="002A4355"/>
    <w:rsid w:val="002A493A"/>
    <w:rsid w:val="002A499C"/>
    <w:rsid w:val="002A4A61"/>
    <w:rsid w:val="002A4C60"/>
    <w:rsid w:val="002A5D49"/>
    <w:rsid w:val="002A5F9B"/>
    <w:rsid w:val="002A63E4"/>
    <w:rsid w:val="002A6FE9"/>
    <w:rsid w:val="002A7224"/>
    <w:rsid w:val="002A7981"/>
    <w:rsid w:val="002B0414"/>
    <w:rsid w:val="002B1B3B"/>
    <w:rsid w:val="002B295B"/>
    <w:rsid w:val="002B2B3E"/>
    <w:rsid w:val="002B3450"/>
    <w:rsid w:val="002B35A6"/>
    <w:rsid w:val="002B3815"/>
    <w:rsid w:val="002B419D"/>
    <w:rsid w:val="002B429C"/>
    <w:rsid w:val="002B6292"/>
    <w:rsid w:val="002B64E1"/>
    <w:rsid w:val="002B6CEF"/>
    <w:rsid w:val="002B7BC4"/>
    <w:rsid w:val="002B7BFF"/>
    <w:rsid w:val="002B7E28"/>
    <w:rsid w:val="002C02E2"/>
    <w:rsid w:val="002C0BE3"/>
    <w:rsid w:val="002C0E57"/>
    <w:rsid w:val="002C207F"/>
    <w:rsid w:val="002C258D"/>
    <w:rsid w:val="002C29DD"/>
    <w:rsid w:val="002C350E"/>
    <w:rsid w:val="002C36AA"/>
    <w:rsid w:val="002C3E0D"/>
    <w:rsid w:val="002C3F4C"/>
    <w:rsid w:val="002C4B33"/>
    <w:rsid w:val="002C4DD2"/>
    <w:rsid w:val="002C5300"/>
    <w:rsid w:val="002C5580"/>
    <w:rsid w:val="002C57BE"/>
    <w:rsid w:val="002C6CC5"/>
    <w:rsid w:val="002D0173"/>
    <w:rsid w:val="002D06F5"/>
    <w:rsid w:val="002D0FCD"/>
    <w:rsid w:val="002D1898"/>
    <w:rsid w:val="002D1BF6"/>
    <w:rsid w:val="002D25A0"/>
    <w:rsid w:val="002D2C39"/>
    <w:rsid w:val="002D34F6"/>
    <w:rsid w:val="002D36ED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9AB"/>
    <w:rsid w:val="002D7684"/>
    <w:rsid w:val="002D79CF"/>
    <w:rsid w:val="002D7BC2"/>
    <w:rsid w:val="002D7E0E"/>
    <w:rsid w:val="002E0151"/>
    <w:rsid w:val="002E08D7"/>
    <w:rsid w:val="002E0DD6"/>
    <w:rsid w:val="002E2B7A"/>
    <w:rsid w:val="002E37C4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2302"/>
    <w:rsid w:val="002F2B29"/>
    <w:rsid w:val="002F300C"/>
    <w:rsid w:val="002F3184"/>
    <w:rsid w:val="002F328B"/>
    <w:rsid w:val="002F39EB"/>
    <w:rsid w:val="002F3BD7"/>
    <w:rsid w:val="002F3EFB"/>
    <w:rsid w:val="002F4093"/>
    <w:rsid w:val="002F40CC"/>
    <w:rsid w:val="002F428E"/>
    <w:rsid w:val="002F450E"/>
    <w:rsid w:val="002F4689"/>
    <w:rsid w:val="002F4C0A"/>
    <w:rsid w:val="002F54B5"/>
    <w:rsid w:val="002F568E"/>
    <w:rsid w:val="002F63F6"/>
    <w:rsid w:val="002F6CB1"/>
    <w:rsid w:val="002F7D50"/>
    <w:rsid w:val="00300D2E"/>
    <w:rsid w:val="00301604"/>
    <w:rsid w:val="00301907"/>
    <w:rsid w:val="00301982"/>
    <w:rsid w:val="00302C96"/>
    <w:rsid w:val="00303AAC"/>
    <w:rsid w:val="003046C5"/>
    <w:rsid w:val="003052DA"/>
    <w:rsid w:val="00306739"/>
    <w:rsid w:val="003068AB"/>
    <w:rsid w:val="0030696B"/>
    <w:rsid w:val="003071FF"/>
    <w:rsid w:val="0030783F"/>
    <w:rsid w:val="0031009A"/>
    <w:rsid w:val="003114DE"/>
    <w:rsid w:val="003116F2"/>
    <w:rsid w:val="003117E1"/>
    <w:rsid w:val="003118FE"/>
    <w:rsid w:val="003129C3"/>
    <w:rsid w:val="00313089"/>
    <w:rsid w:val="003140CB"/>
    <w:rsid w:val="00314D38"/>
    <w:rsid w:val="00315942"/>
    <w:rsid w:val="00315DFA"/>
    <w:rsid w:val="00316831"/>
    <w:rsid w:val="003168BC"/>
    <w:rsid w:val="00317783"/>
    <w:rsid w:val="00317931"/>
    <w:rsid w:val="0032017E"/>
    <w:rsid w:val="003205D4"/>
    <w:rsid w:val="003210CC"/>
    <w:rsid w:val="0032165D"/>
    <w:rsid w:val="00321A76"/>
    <w:rsid w:val="003221B8"/>
    <w:rsid w:val="003230B0"/>
    <w:rsid w:val="003232DC"/>
    <w:rsid w:val="00323842"/>
    <w:rsid w:val="00324F76"/>
    <w:rsid w:val="00325AD5"/>
    <w:rsid w:val="00325F43"/>
    <w:rsid w:val="00326B16"/>
    <w:rsid w:val="00327119"/>
    <w:rsid w:val="00327B3D"/>
    <w:rsid w:val="00330AB0"/>
    <w:rsid w:val="00330D32"/>
    <w:rsid w:val="003311DA"/>
    <w:rsid w:val="00331B14"/>
    <w:rsid w:val="00331F8D"/>
    <w:rsid w:val="00331F9B"/>
    <w:rsid w:val="00332192"/>
    <w:rsid w:val="00333737"/>
    <w:rsid w:val="00333DD6"/>
    <w:rsid w:val="003341D4"/>
    <w:rsid w:val="003341F2"/>
    <w:rsid w:val="00334DDF"/>
    <w:rsid w:val="003364A2"/>
    <w:rsid w:val="003366B3"/>
    <w:rsid w:val="00336E5D"/>
    <w:rsid w:val="00337887"/>
    <w:rsid w:val="003379C2"/>
    <w:rsid w:val="00337DEB"/>
    <w:rsid w:val="00337E39"/>
    <w:rsid w:val="00340510"/>
    <w:rsid w:val="00340F39"/>
    <w:rsid w:val="003411C2"/>
    <w:rsid w:val="00341A7C"/>
    <w:rsid w:val="00341B49"/>
    <w:rsid w:val="00342018"/>
    <w:rsid w:val="003420B7"/>
    <w:rsid w:val="003420CB"/>
    <w:rsid w:val="00342AAB"/>
    <w:rsid w:val="00342EC1"/>
    <w:rsid w:val="00343440"/>
    <w:rsid w:val="0034376B"/>
    <w:rsid w:val="00345072"/>
    <w:rsid w:val="00345544"/>
    <w:rsid w:val="00345545"/>
    <w:rsid w:val="00345C73"/>
    <w:rsid w:val="003478CF"/>
    <w:rsid w:val="0035064B"/>
    <w:rsid w:val="0035087C"/>
    <w:rsid w:val="003508A0"/>
    <w:rsid w:val="00350C71"/>
    <w:rsid w:val="00350E37"/>
    <w:rsid w:val="003514F4"/>
    <w:rsid w:val="003520F2"/>
    <w:rsid w:val="00352D9F"/>
    <w:rsid w:val="0035302D"/>
    <w:rsid w:val="0035319E"/>
    <w:rsid w:val="00353F07"/>
    <w:rsid w:val="003540D1"/>
    <w:rsid w:val="0035440B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FDB"/>
    <w:rsid w:val="003579DB"/>
    <w:rsid w:val="00357A16"/>
    <w:rsid w:val="00357DDA"/>
    <w:rsid w:val="00357E5C"/>
    <w:rsid w:val="00362327"/>
    <w:rsid w:val="003623D9"/>
    <w:rsid w:val="003628F4"/>
    <w:rsid w:val="00362BD0"/>
    <w:rsid w:val="0036358D"/>
    <w:rsid w:val="0036363F"/>
    <w:rsid w:val="00363D20"/>
    <w:rsid w:val="00364521"/>
    <w:rsid w:val="00364AF3"/>
    <w:rsid w:val="00364CFD"/>
    <w:rsid w:val="00364D8E"/>
    <w:rsid w:val="0036636A"/>
    <w:rsid w:val="00366AFD"/>
    <w:rsid w:val="00367278"/>
    <w:rsid w:val="00367442"/>
    <w:rsid w:val="00367724"/>
    <w:rsid w:val="003679AF"/>
    <w:rsid w:val="00367D08"/>
    <w:rsid w:val="00370606"/>
    <w:rsid w:val="0037097E"/>
    <w:rsid w:val="00370A22"/>
    <w:rsid w:val="00371D6A"/>
    <w:rsid w:val="00372328"/>
    <w:rsid w:val="003725BB"/>
    <w:rsid w:val="0037357D"/>
    <w:rsid w:val="0037387B"/>
    <w:rsid w:val="00374438"/>
    <w:rsid w:val="00376624"/>
    <w:rsid w:val="00376BEB"/>
    <w:rsid w:val="00376EFF"/>
    <w:rsid w:val="00376F25"/>
    <w:rsid w:val="00377B02"/>
    <w:rsid w:val="0038053C"/>
    <w:rsid w:val="00380F82"/>
    <w:rsid w:val="00383BFD"/>
    <w:rsid w:val="0038417D"/>
    <w:rsid w:val="00384502"/>
    <w:rsid w:val="003849F9"/>
    <w:rsid w:val="00385392"/>
    <w:rsid w:val="00386A5E"/>
    <w:rsid w:val="00386AF0"/>
    <w:rsid w:val="00387C06"/>
    <w:rsid w:val="00387D4E"/>
    <w:rsid w:val="0039098C"/>
    <w:rsid w:val="00390A30"/>
    <w:rsid w:val="00391383"/>
    <w:rsid w:val="00391AFB"/>
    <w:rsid w:val="00391FAE"/>
    <w:rsid w:val="00393315"/>
    <w:rsid w:val="003948B5"/>
    <w:rsid w:val="003969DE"/>
    <w:rsid w:val="003978CE"/>
    <w:rsid w:val="003979F0"/>
    <w:rsid w:val="003A2AA2"/>
    <w:rsid w:val="003A2E80"/>
    <w:rsid w:val="003A3158"/>
    <w:rsid w:val="003A31CD"/>
    <w:rsid w:val="003A3688"/>
    <w:rsid w:val="003A37EA"/>
    <w:rsid w:val="003A3A6E"/>
    <w:rsid w:val="003A45A6"/>
    <w:rsid w:val="003A5FA4"/>
    <w:rsid w:val="003A61A8"/>
    <w:rsid w:val="003A6250"/>
    <w:rsid w:val="003A6535"/>
    <w:rsid w:val="003A7739"/>
    <w:rsid w:val="003A7B4B"/>
    <w:rsid w:val="003A7FDA"/>
    <w:rsid w:val="003B0233"/>
    <w:rsid w:val="003B037E"/>
    <w:rsid w:val="003B1CD7"/>
    <w:rsid w:val="003B25A7"/>
    <w:rsid w:val="003B2B8C"/>
    <w:rsid w:val="003B360D"/>
    <w:rsid w:val="003B411D"/>
    <w:rsid w:val="003B59A0"/>
    <w:rsid w:val="003B5DB8"/>
    <w:rsid w:val="003B5E61"/>
    <w:rsid w:val="003B6035"/>
    <w:rsid w:val="003B63FF"/>
    <w:rsid w:val="003B6C9A"/>
    <w:rsid w:val="003B721A"/>
    <w:rsid w:val="003B7A07"/>
    <w:rsid w:val="003B7B7A"/>
    <w:rsid w:val="003B7EF7"/>
    <w:rsid w:val="003C0B53"/>
    <w:rsid w:val="003C0F21"/>
    <w:rsid w:val="003C1A93"/>
    <w:rsid w:val="003C1DC8"/>
    <w:rsid w:val="003C245B"/>
    <w:rsid w:val="003C2562"/>
    <w:rsid w:val="003C29F3"/>
    <w:rsid w:val="003C2DC1"/>
    <w:rsid w:val="003C3166"/>
    <w:rsid w:val="003C3B2A"/>
    <w:rsid w:val="003C447C"/>
    <w:rsid w:val="003C4716"/>
    <w:rsid w:val="003C4799"/>
    <w:rsid w:val="003C4DF7"/>
    <w:rsid w:val="003C5813"/>
    <w:rsid w:val="003C5AF3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33"/>
    <w:rsid w:val="003D3516"/>
    <w:rsid w:val="003D3659"/>
    <w:rsid w:val="003D36F0"/>
    <w:rsid w:val="003D3DCA"/>
    <w:rsid w:val="003D3E95"/>
    <w:rsid w:val="003D40E4"/>
    <w:rsid w:val="003D4535"/>
    <w:rsid w:val="003D49E9"/>
    <w:rsid w:val="003D50EE"/>
    <w:rsid w:val="003D577D"/>
    <w:rsid w:val="003D5DA3"/>
    <w:rsid w:val="003D64B7"/>
    <w:rsid w:val="003D6F8A"/>
    <w:rsid w:val="003D716A"/>
    <w:rsid w:val="003E040F"/>
    <w:rsid w:val="003E05F1"/>
    <w:rsid w:val="003E05F6"/>
    <w:rsid w:val="003E134C"/>
    <w:rsid w:val="003E2119"/>
    <w:rsid w:val="003E2212"/>
    <w:rsid w:val="003E25A4"/>
    <w:rsid w:val="003E27DA"/>
    <w:rsid w:val="003E3598"/>
    <w:rsid w:val="003E39EA"/>
    <w:rsid w:val="003E3C5E"/>
    <w:rsid w:val="003E4FFB"/>
    <w:rsid w:val="003E5690"/>
    <w:rsid w:val="003E5B93"/>
    <w:rsid w:val="003E5EAB"/>
    <w:rsid w:val="003E5F52"/>
    <w:rsid w:val="003E6D6F"/>
    <w:rsid w:val="003E71C8"/>
    <w:rsid w:val="003F04F5"/>
    <w:rsid w:val="003F1503"/>
    <w:rsid w:val="003F1B8C"/>
    <w:rsid w:val="003F1F57"/>
    <w:rsid w:val="003F22A9"/>
    <w:rsid w:val="003F2A81"/>
    <w:rsid w:val="003F31BA"/>
    <w:rsid w:val="003F37D1"/>
    <w:rsid w:val="003F515B"/>
    <w:rsid w:val="003F51C0"/>
    <w:rsid w:val="003F5391"/>
    <w:rsid w:val="003F61EF"/>
    <w:rsid w:val="003F6410"/>
    <w:rsid w:val="003F67C9"/>
    <w:rsid w:val="00400578"/>
    <w:rsid w:val="00401562"/>
    <w:rsid w:val="0040250E"/>
    <w:rsid w:val="004028D4"/>
    <w:rsid w:val="00402F0E"/>
    <w:rsid w:val="004033D7"/>
    <w:rsid w:val="004038E0"/>
    <w:rsid w:val="00403DAE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07A78"/>
    <w:rsid w:val="00410280"/>
    <w:rsid w:val="0041057F"/>
    <w:rsid w:val="00410598"/>
    <w:rsid w:val="004113ED"/>
    <w:rsid w:val="004114BE"/>
    <w:rsid w:val="004117B7"/>
    <w:rsid w:val="00411EB5"/>
    <w:rsid w:val="0041240C"/>
    <w:rsid w:val="00413D74"/>
    <w:rsid w:val="0041441E"/>
    <w:rsid w:val="004145EC"/>
    <w:rsid w:val="00415C34"/>
    <w:rsid w:val="00415DFC"/>
    <w:rsid w:val="0041686D"/>
    <w:rsid w:val="0041688B"/>
    <w:rsid w:val="0041694B"/>
    <w:rsid w:val="004202F1"/>
    <w:rsid w:val="004206D7"/>
    <w:rsid w:val="00421212"/>
    <w:rsid w:val="0042250F"/>
    <w:rsid w:val="00422A70"/>
    <w:rsid w:val="00422C1B"/>
    <w:rsid w:val="00423631"/>
    <w:rsid w:val="00423C66"/>
    <w:rsid w:val="004240B7"/>
    <w:rsid w:val="0042449F"/>
    <w:rsid w:val="00424ED4"/>
    <w:rsid w:val="00425755"/>
    <w:rsid w:val="00425E16"/>
    <w:rsid w:val="0042783D"/>
    <w:rsid w:val="00427DBF"/>
    <w:rsid w:val="00430227"/>
    <w:rsid w:val="00432324"/>
    <w:rsid w:val="00432366"/>
    <w:rsid w:val="00433D8B"/>
    <w:rsid w:val="0043407E"/>
    <w:rsid w:val="00434920"/>
    <w:rsid w:val="004355BD"/>
    <w:rsid w:val="00436340"/>
    <w:rsid w:val="00436526"/>
    <w:rsid w:val="004366FA"/>
    <w:rsid w:val="00436F0B"/>
    <w:rsid w:val="004379CA"/>
    <w:rsid w:val="00437D61"/>
    <w:rsid w:val="00437FC5"/>
    <w:rsid w:val="00440750"/>
    <w:rsid w:val="00440920"/>
    <w:rsid w:val="004413EB"/>
    <w:rsid w:val="00441979"/>
    <w:rsid w:val="00442587"/>
    <w:rsid w:val="00442966"/>
    <w:rsid w:val="00443713"/>
    <w:rsid w:val="004441EC"/>
    <w:rsid w:val="00444225"/>
    <w:rsid w:val="00445123"/>
    <w:rsid w:val="00445D09"/>
    <w:rsid w:val="00445D1B"/>
    <w:rsid w:val="004464A8"/>
    <w:rsid w:val="00446EC4"/>
    <w:rsid w:val="0044709C"/>
    <w:rsid w:val="00447BC0"/>
    <w:rsid w:val="004502EA"/>
    <w:rsid w:val="004510A3"/>
    <w:rsid w:val="004514FF"/>
    <w:rsid w:val="00451E23"/>
    <w:rsid w:val="00452786"/>
    <w:rsid w:val="00452AF3"/>
    <w:rsid w:val="00452FF2"/>
    <w:rsid w:val="00453038"/>
    <w:rsid w:val="004539A7"/>
    <w:rsid w:val="00454175"/>
    <w:rsid w:val="0045465E"/>
    <w:rsid w:val="00454F89"/>
    <w:rsid w:val="0045623E"/>
    <w:rsid w:val="00456452"/>
    <w:rsid w:val="00456BEA"/>
    <w:rsid w:val="00457717"/>
    <w:rsid w:val="00457C47"/>
    <w:rsid w:val="00461BF4"/>
    <w:rsid w:val="00461DB6"/>
    <w:rsid w:val="004625AF"/>
    <w:rsid w:val="004627F4"/>
    <w:rsid w:val="00463A33"/>
    <w:rsid w:val="00464EB2"/>
    <w:rsid w:val="004652DB"/>
    <w:rsid w:val="00465601"/>
    <w:rsid w:val="00465958"/>
    <w:rsid w:val="00466D5B"/>
    <w:rsid w:val="004707C7"/>
    <w:rsid w:val="00470A2F"/>
    <w:rsid w:val="00471390"/>
    <w:rsid w:val="004714B1"/>
    <w:rsid w:val="004714C0"/>
    <w:rsid w:val="004714CC"/>
    <w:rsid w:val="00472056"/>
    <w:rsid w:val="00472B89"/>
    <w:rsid w:val="00473F91"/>
    <w:rsid w:val="00473FDA"/>
    <w:rsid w:val="00474A93"/>
    <w:rsid w:val="00475097"/>
    <w:rsid w:val="00475283"/>
    <w:rsid w:val="004755F2"/>
    <w:rsid w:val="00475D68"/>
    <w:rsid w:val="00476FC9"/>
    <w:rsid w:val="004773DF"/>
    <w:rsid w:val="00477534"/>
    <w:rsid w:val="0048179B"/>
    <w:rsid w:val="004818B6"/>
    <w:rsid w:val="00481B8C"/>
    <w:rsid w:val="004825DC"/>
    <w:rsid w:val="00482CB5"/>
    <w:rsid w:val="00484428"/>
    <w:rsid w:val="00485876"/>
    <w:rsid w:val="00485B6E"/>
    <w:rsid w:val="00486079"/>
    <w:rsid w:val="004863AD"/>
    <w:rsid w:val="00486E44"/>
    <w:rsid w:val="00486F24"/>
    <w:rsid w:val="00486F79"/>
    <w:rsid w:val="00487CBA"/>
    <w:rsid w:val="004901B8"/>
    <w:rsid w:val="004903D0"/>
    <w:rsid w:val="00490ECD"/>
    <w:rsid w:val="00491903"/>
    <w:rsid w:val="00494125"/>
    <w:rsid w:val="004944F1"/>
    <w:rsid w:val="004945D7"/>
    <w:rsid w:val="004948C8"/>
    <w:rsid w:val="00494954"/>
    <w:rsid w:val="00494C54"/>
    <w:rsid w:val="00495C41"/>
    <w:rsid w:val="00496252"/>
    <w:rsid w:val="00496C45"/>
    <w:rsid w:val="00496D4E"/>
    <w:rsid w:val="00497953"/>
    <w:rsid w:val="00497D93"/>
    <w:rsid w:val="00497E65"/>
    <w:rsid w:val="004A07B6"/>
    <w:rsid w:val="004A1032"/>
    <w:rsid w:val="004A146B"/>
    <w:rsid w:val="004A17C7"/>
    <w:rsid w:val="004A1D62"/>
    <w:rsid w:val="004A215D"/>
    <w:rsid w:val="004A2579"/>
    <w:rsid w:val="004A2938"/>
    <w:rsid w:val="004A3345"/>
    <w:rsid w:val="004A6A03"/>
    <w:rsid w:val="004A6E9A"/>
    <w:rsid w:val="004A6EC2"/>
    <w:rsid w:val="004A6F14"/>
    <w:rsid w:val="004A7E03"/>
    <w:rsid w:val="004B0FB8"/>
    <w:rsid w:val="004B1025"/>
    <w:rsid w:val="004B1522"/>
    <w:rsid w:val="004B21E0"/>
    <w:rsid w:val="004B253D"/>
    <w:rsid w:val="004B26E9"/>
    <w:rsid w:val="004B2E25"/>
    <w:rsid w:val="004B350F"/>
    <w:rsid w:val="004B35D8"/>
    <w:rsid w:val="004B3C4D"/>
    <w:rsid w:val="004B4C40"/>
    <w:rsid w:val="004B4F2F"/>
    <w:rsid w:val="004B5B3F"/>
    <w:rsid w:val="004B5C7C"/>
    <w:rsid w:val="004B62FE"/>
    <w:rsid w:val="004B65B3"/>
    <w:rsid w:val="004B69F0"/>
    <w:rsid w:val="004B7869"/>
    <w:rsid w:val="004B7B28"/>
    <w:rsid w:val="004C0650"/>
    <w:rsid w:val="004C151B"/>
    <w:rsid w:val="004C1B90"/>
    <w:rsid w:val="004C1BFC"/>
    <w:rsid w:val="004C1CDE"/>
    <w:rsid w:val="004C1FED"/>
    <w:rsid w:val="004C23D2"/>
    <w:rsid w:val="004C26D5"/>
    <w:rsid w:val="004C49E8"/>
    <w:rsid w:val="004C4D28"/>
    <w:rsid w:val="004C58A6"/>
    <w:rsid w:val="004C6AE5"/>
    <w:rsid w:val="004D1531"/>
    <w:rsid w:val="004D1BEE"/>
    <w:rsid w:val="004D2158"/>
    <w:rsid w:val="004D2183"/>
    <w:rsid w:val="004D33A7"/>
    <w:rsid w:val="004D3A0A"/>
    <w:rsid w:val="004D4007"/>
    <w:rsid w:val="004D43D5"/>
    <w:rsid w:val="004D578D"/>
    <w:rsid w:val="004D59AB"/>
    <w:rsid w:val="004D658B"/>
    <w:rsid w:val="004D69A7"/>
    <w:rsid w:val="004E027A"/>
    <w:rsid w:val="004E0560"/>
    <w:rsid w:val="004E11B3"/>
    <w:rsid w:val="004E13F4"/>
    <w:rsid w:val="004E23DE"/>
    <w:rsid w:val="004E34F7"/>
    <w:rsid w:val="004E373B"/>
    <w:rsid w:val="004E4003"/>
    <w:rsid w:val="004E4E33"/>
    <w:rsid w:val="004E500C"/>
    <w:rsid w:val="004E5190"/>
    <w:rsid w:val="004E7758"/>
    <w:rsid w:val="004F03DF"/>
    <w:rsid w:val="004F0B5D"/>
    <w:rsid w:val="004F0CD5"/>
    <w:rsid w:val="004F1351"/>
    <w:rsid w:val="004F1C54"/>
    <w:rsid w:val="004F26AD"/>
    <w:rsid w:val="004F4E5F"/>
    <w:rsid w:val="004F55B2"/>
    <w:rsid w:val="004F59A8"/>
    <w:rsid w:val="004F5AB7"/>
    <w:rsid w:val="004F620F"/>
    <w:rsid w:val="004F6C9B"/>
    <w:rsid w:val="004F6FF0"/>
    <w:rsid w:val="004F74EA"/>
    <w:rsid w:val="004F7836"/>
    <w:rsid w:val="00500D31"/>
    <w:rsid w:val="00501517"/>
    <w:rsid w:val="00501BAB"/>
    <w:rsid w:val="00501D6C"/>
    <w:rsid w:val="00502509"/>
    <w:rsid w:val="00502ED9"/>
    <w:rsid w:val="00503690"/>
    <w:rsid w:val="00503C68"/>
    <w:rsid w:val="00504ADA"/>
    <w:rsid w:val="00504C1D"/>
    <w:rsid w:val="00505940"/>
    <w:rsid w:val="00505BFA"/>
    <w:rsid w:val="00506586"/>
    <w:rsid w:val="00506EDA"/>
    <w:rsid w:val="0050703E"/>
    <w:rsid w:val="0050765F"/>
    <w:rsid w:val="00507896"/>
    <w:rsid w:val="005079BC"/>
    <w:rsid w:val="005111CD"/>
    <w:rsid w:val="005120D7"/>
    <w:rsid w:val="00513C96"/>
    <w:rsid w:val="00513E1C"/>
    <w:rsid w:val="0051423E"/>
    <w:rsid w:val="0051571E"/>
    <w:rsid w:val="00516C97"/>
    <w:rsid w:val="00517810"/>
    <w:rsid w:val="005178C1"/>
    <w:rsid w:val="00520147"/>
    <w:rsid w:val="005203DE"/>
    <w:rsid w:val="00520746"/>
    <w:rsid w:val="0052180F"/>
    <w:rsid w:val="00522054"/>
    <w:rsid w:val="00522D04"/>
    <w:rsid w:val="005236EB"/>
    <w:rsid w:val="0052396B"/>
    <w:rsid w:val="00523A04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3004A"/>
    <w:rsid w:val="0053016F"/>
    <w:rsid w:val="005303DB"/>
    <w:rsid w:val="005303EF"/>
    <w:rsid w:val="00530A13"/>
    <w:rsid w:val="00530F0C"/>
    <w:rsid w:val="005315A5"/>
    <w:rsid w:val="005327F2"/>
    <w:rsid w:val="00532CDA"/>
    <w:rsid w:val="00533783"/>
    <w:rsid w:val="005345E2"/>
    <w:rsid w:val="00534F7F"/>
    <w:rsid w:val="00535265"/>
    <w:rsid w:val="005359E5"/>
    <w:rsid w:val="00535F75"/>
    <w:rsid w:val="00536344"/>
    <w:rsid w:val="005366BC"/>
    <w:rsid w:val="00536AB5"/>
    <w:rsid w:val="005400D0"/>
    <w:rsid w:val="005406D9"/>
    <w:rsid w:val="00540BEE"/>
    <w:rsid w:val="00540FAB"/>
    <w:rsid w:val="005412AC"/>
    <w:rsid w:val="005414E8"/>
    <w:rsid w:val="00541581"/>
    <w:rsid w:val="005419EF"/>
    <w:rsid w:val="00542645"/>
    <w:rsid w:val="00542E96"/>
    <w:rsid w:val="005431AF"/>
    <w:rsid w:val="00544C01"/>
    <w:rsid w:val="005456E0"/>
    <w:rsid w:val="00545849"/>
    <w:rsid w:val="00545C64"/>
    <w:rsid w:val="00546EE3"/>
    <w:rsid w:val="00547787"/>
    <w:rsid w:val="00547F68"/>
    <w:rsid w:val="00551B47"/>
    <w:rsid w:val="00551C83"/>
    <w:rsid w:val="00552B4C"/>
    <w:rsid w:val="005534EE"/>
    <w:rsid w:val="00554996"/>
    <w:rsid w:val="00555332"/>
    <w:rsid w:val="0055592A"/>
    <w:rsid w:val="00556660"/>
    <w:rsid w:val="00556A55"/>
    <w:rsid w:val="005573C3"/>
    <w:rsid w:val="00561966"/>
    <w:rsid w:val="00562ADB"/>
    <w:rsid w:val="00563111"/>
    <w:rsid w:val="0056335C"/>
    <w:rsid w:val="00563C83"/>
    <w:rsid w:val="00564539"/>
    <w:rsid w:val="00565D29"/>
    <w:rsid w:val="00566847"/>
    <w:rsid w:val="005676F5"/>
    <w:rsid w:val="00567E8A"/>
    <w:rsid w:val="00570C03"/>
    <w:rsid w:val="00571216"/>
    <w:rsid w:val="005724AC"/>
    <w:rsid w:val="0057295E"/>
    <w:rsid w:val="005729EB"/>
    <w:rsid w:val="00572F8F"/>
    <w:rsid w:val="00573485"/>
    <w:rsid w:val="00573833"/>
    <w:rsid w:val="00573FA5"/>
    <w:rsid w:val="0057470D"/>
    <w:rsid w:val="0057471C"/>
    <w:rsid w:val="005754C8"/>
    <w:rsid w:val="00575701"/>
    <w:rsid w:val="0057573D"/>
    <w:rsid w:val="00575876"/>
    <w:rsid w:val="00576CA2"/>
    <w:rsid w:val="00577349"/>
    <w:rsid w:val="00577842"/>
    <w:rsid w:val="00577FBA"/>
    <w:rsid w:val="00580522"/>
    <w:rsid w:val="0058053E"/>
    <w:rsid w:val="005806AA"/>
    <w:rsid w:val="00580EF2"/>
    <w:rsid w:val="00581C57"/>
    <w:rsid w:val="005829C5"/>
    <w:rsid w:val="005838A3"/>
    <w:rsid w:val="005847C0"/>
    <w:rsid w:val="00584D0C"/>
    <w:rsid w:val="00585BEC"/>
    <w:rsid w:val="00585EB6"/>
    <w:rsid w:val="005860E1"/>
    <w:rsid w:val="0058668B"/>
    <w:rsid w:val="0058674B"/>
    <w:rsid w:val="00586BDE"/>
    <w:rsid w:val="005871A1"/>
    <w:rsid w:val="00587620"/>
    <w:rsid w:val="005878A5"/>
    <w:rsid w:val="00590506"/>
    <w:rsid w:val="00591058"/>
    <w:rsid w:val="00592885"/>
    <w:rsid w:val="005937DC"/>
    <w:rsid w:val="00593800"/>
    <w:rsid w:val="0059403C"/>
    <w:rsid w:val="005957D4"/>
    <w:rsid w:val="00595B59"/>
    <w:rsid w:val="005962F6"/>
    <w:rsid w:val="005964EB"/>
    <w:rsid w:val="005973FE"/>
    <w:rsid w:val="00597D8A"/>
    <w:rsid w:val="005A00C5"/>
    <w:rsid w:val="005A023B"/>
    <w:rsid w:val="005A17B1"/>
    <w:rsid w:val="005A20E6"/>
    <w:rsid w:val="005A2769"/>
    <w:rsid w:val="005A2B40"/>
    <w:rsid w:val="005A3888"/>
    <w:rsid w:val="005A3FBD"/>
    <w:rsid w:val="005A5D38"/>
    <w:rsid w:val="005A61B2"/>
    <w:rsid w:val="005A6683"/>
    <w:rsid w:val="005A67C9"/>
    <w:rsid w:val="005A6E39"/>
    <w:rsid w:val="005A78BC"/>
    <w:rsid w:val="005B193D"/>
    <w:rsid w:val="005B1F15"/>
    <w:rsid w:val="005B20E3"/>
    <w:rsid w:val="005B2532"/>
    <w:rsid w:val="005B313B"/>
    <w:rsid w:val="005B323B"/>
    <w:rsid w:val="005B34F6"/>
    <w:rsid w:val="005B3E23"/>
    <w:rsid w:val="005B3F53"/>
    <w:rsid w:val="005B41F4"/>
    <w:rsid w:val="005B4416"/>
    <w:rsid w:val="005B4EE5"/>
    <w:rsid w:val="005B50C1"/>
    <w:rsid w:val="005B5730"/>
    <w:rsid w:val="005B5780"/>
    <w:rsid w:val="005B5C1C"/>
    <w:rsid w:val="005B5D52"/>
    <w:rsid w:val="005B65B8"/>
    <w:rsid w:val="005B662A"/>
    <w:rsid w:val="005B66D3"/>
    <w:rsid w:val="005B6D58"/>
    <w:rsid w:val="005B6F65"/>
    <w:rsid w:val="005B74A3"/>
    <w:rsid w:val="005B7BAE"/>
    <w:rsid w:val="005C019D"/>
    <w:rsid w:val="005C024D"/>
    <w:rsid w:val="005C0398"/>
    <w:rsid w:val="005C0B43"/>
    <w:rsid w:val="005C1696"/>
    <w:rsid w:val="005C1B76"/>
    <w:rsid w:val="005C235B"/>
    <w:rsid w:val="005C23A1"/>
    <w:rsid w:val="005C2409"/>
    <w:rsid w:val="005C453E"/>
    <w:rsid w:val="005C4C02"/>
    <w:rsid w:val="005C4CA3"/>
    <w:rsid w:val="005C4E15"/>
    <w:rsid w:val="005C4F05"/>
    <w:rsid w:val="005C5271"/>
    <w:rsid w:val="005C52A1"/>
    <w:rsid w:val="005C5392"/>
    <w:rsid w:val="005C5962"/>
    <w:rsid w:val="005C5EDF"/>
    <w:rsid w:val="005C6C1F"/>
    <w:rsid w:val="005C6EA0"/>
    <w:rsid w:val="005C6F72"/>
    <w:rsid w:val="005C7155"/>
    <w:rsid w:val="005C74BE"/>
    <w:rsid w:val="005C7CB5"/>
    <w:rsid w:val="005D0AE0"/>
    <w:rsid w:val="005D2673"/>
    <w:rsid w:val="005D2A7C"/>
    <w:rsid w:val="005D3059"/>
    <w:rsid w:val="005D3236"/>
    <w:rsid w:val="005D3434"/>
    <w:rsid w:val="005D360A"/>
    <w:rsid w:val="005D3D0D"/>
    <w:rsid w:val="005D3E6C"/>
    <w:rsid w:val="005D47E7"/>
    <w:rsid w:val="005D47F0"/>
    <w:rsid w:val="005D4C01"/>
    <w:rsid w:val="005D5BDE"/>
    <w:rsid w:val="005D68C6"/>
    <w:rsid w:val="005D6AF1"/>
    <w:rsid w:val="005D6BEF"/>
    <w:rsid w:val="005D6D71"/>
    <w:rsid w:val="005D73CC"/>
    <w:rsid w:val="005E0178"/>
    <w:rsid w:val="005E0DCD"/>
    <w:rsid w:val="005E1F12"/>
    <w:rsid w:val="005E2AA0"/>
    <w:rsid w:val="005E2C57"/>
    <w:rsid w:val="005E3035"/>
    <w:rsid w:val="005E34C7"/>
    <w:rsid w:val="005E461C"/>
    <w:rsid w:val="005E4724"/>
    <w:rsid w:val="005E4CA5"/>
    <w:rsid w:val="005E5985"/>
    <w:rsid w:val="005E729D"/>
    <w:rsid w:val="005E7768"/>
    <w:rsid w:val="005E7B80"/>
    <w:rsid w:val="005E7E39"/>
    <w:rsid w:val="005F08C3"/>
    <w:rsid w:val="005F0943"/>
    <w:rsid w:val="005F0A5A"/>
    <w:rsid w:val="005F0F69"/>
    <w:rsid w:val="005F1747"/>
    <w:rsid w:val="005F1F65"/>
    <w:rsid w:val="005F2D96"/>
    <w:rsid w:val="005F348E"/>
    <w:rsid w:val="005F397A"/>
    <w:rsid w:val="005F4092"/>
    <w:rsid w:val="005F40EF"/>
    <w:rsid w:val="005F48A6"/>
    <w:rsid w:val="005F48BB"/>
    <w:rsid w:val="005F55A3"/>
    <w:rsid w:val="005F55F8"/>
    <w:rsid w:val="005F57B4"/>
    <w:rsid w:val="005F66B3"/>
    <w:rsid w:val="005F7EA5"/>
    <w:rsid w:val="006002C5"/>
    <w:rsid w:val="006003DF"/>
    <w:rsid w:val="00600576"/>
    <w:rsid w:val="00600757"/>
    <w:rsid w:val="00600C55"/>
    <w:rsid w:val="00601791"/>
    <w:rsid w:val="00601BCD"/>
    <w:rsid w:val="00601DA1"/>
    <w:rsid w:val="006033BC"/>
    <w:rsid w:val="0060362F"/>
    <w:rsid w:val="00603C61"/>
    <w:rsid w:val="00603F18"/>
    <w:rsid w:val="00604135"/>
    <w:rsid w:val="0060469B"/>
    <w:rsid w:val="00604917"/>
    <w:rsid w:val="00604BC4"/>
    <w:rsid w:val="00605D6F"/>
    <w:rsid w:val="00606440"/>
    <w:rsid w:val="0060662E"/>
    <w:rsid w:val="0060688B"/>
    <w:rsid w:val="006071A3"/>
    <w:rsid w:val="00607B3F"/>
    <w:rsid w:val="00607F76"/>
    <w:rsid w:val="00607FC1"/>
    <w:rsid w:val="0061035E"/>
    <w:rsid w:val="00610596"/>
    <w:rsid w:val="0061230B"/>
    <w:rsid w:val="00612BB5"/>
    <w:rsid w:val="00612F10"/>
    <w:rsid w:val="00614C10"/>
    <w:rsid w:val="00614C12"/>
    <w:rsid w:val="00616CFD"/>
    <w:rsid w:val="00617472"/>
    <w:rsid w:val="00617873"/>
    <w:rsid w:val="00617B6F"/>
    <w:rsid w:val="00620142"/>
    <w:rsid w:val="006208A8"/>
    <w:rsid w:val="00620F88"/>
    <w:rsid w:val="00621321"/>
    <w:rsid w:val="00622066"/>
    <w:rsid w:val="006224D1"/>
    <w:rsid w:val="00622663"/>
    <w:rsid w:val="006226BC"/>
    <w:rsid w:val="00622C9B"/>
    <w:rsid w:val="00624011"/>
    <w:rsid w:val="00625A81"/>
    <w:rsid w:val="00625BE6"/>
    <w:rsid w:val="00625DE0"/>
    <w:rsid w:val="00626EFF"/>
    <w:rsid w:val="0062729D"/>
    <w:rsid w:val="00627786"/>
    <w:rsid w:val="00627C19"/>
    <w:rsid w:val="0063019F"/>
    <w:rsid w:val="00630402"/>
    <w:rsid w:val="00630496"/>
    <w:rsid w:val="0063052A"/>
    <w:rsid w:val="00630F44"/>
    <w:rsid w:val="00631781"/>
    <w:rsid w:val="00631BAA"/>
    <w:rsid w:val="00631D63"/>
    <w:rsid w:val="006320EF"/>
    <w:rsid w:val="006320FC"/>
    <w:rsid w:val="00632E9D"/>
    <w:rsid w:val="00634294"/>
    <w:rsid w:val="00634651"/>
    <w:rsid w:val="00634DD0"/>
    <w:rsid w:val="00634FE7"/>
    <w:rsid w:val="00635657"/>
    <w:rsid w:val="006364C5"/>
    <w:rsid w:val="006368A4"/>
    <w:rsid w:val="00636BCC"/>
    <w:rsid w:val="00636D44"/>
    <w:rsid w:val="00637733"/>
    <w:rsid w:val="00637CE9"/>
    <w:rsid w:val="00637F32"/>
    <w:rsid w:val="006409D7"/>
    <w:rsid w:val="006411E5"/>
    <w:rsid w:val="0064121F"/>
    <w:rsid w:val="006422C4"/>
    <w:rsid w:val="006428A0"/>
    <w:rsid w:val="00643536"/>
    <w:rsid w:val="006438C5"/>
    <w:rsid w:val="00643CD9"/>
    <w:rsid w:val="00644703"/>
    <w:rsid w:val="0064474D"/>
    <w:rsid w:val="006447F0"/>
    <w:rsid w:val="00644DBB"/>
    <w:rsid w:val="0064533D"/>
    <w:rsid w:val="00646C17"/>
    <w:rsid w:val="0064719D"/>
    <w:rsid w:val="00647D4F"/>
    <w:rsid w:val="00650284"/>
    <w:rsid w:val="00650B12"/>
    <w:rsid w:val="006517D0"/>
    <w:rsid w:val="006525CF"/>
    <w:rsid w:val="006526CD"/>
    <w:rsid w:val="0065310A"/>
    <w:rsid w:val="00653C47"/>
    <w:rsid w:val="00653FF6"/>
    <w:rsid w:val="006542E5"/>
    <w:rsid w:val="00654F63"/>
    <w:rsid w:val="00654F94"/>
    <w:rsid w:val="00655623"/>
    <w:rsid w:val="006557C0"/>
    <w:rsid w:val="006565A2"/>
    <w:rsid w:val="00656D64"/>
    <w:rsid w:val="0065702D"/>
    <w:rsid w:val="00657F95"/>
    <w:rsid w:val="006601CB"/>
    <w:rsid w:val="00660481"/>
    <w:rsid w:val="00660F34"/>
    <w:rsid w:val="006614D5"/>
    <w:rsid w:val="00661591"/>
    <w:rsid w:val="00662062"/>
    <w:rsid w:val="00662682"/>
    <w:rsid w:val="0066275E"/>
    <w:rsid w:val="00662B21"/>
    <w:rsid w:val="00663C2D"/>
    <w:rsid w:val="00663D26"/>
    <w:rsid w:val="00663D41"/>
    <w:rsid w:val="0066400F"/>
    <w:rsid w:val="006640AE"/>
    <w:rsid w:val="0066558B"/>
    <w:rsid w:val="00665A62"/>
    <w:rsid w:val="00665BAF"/>
    <w:rsid w:val="00665C04"/>
    <w:rsid w:val="00666664"/>
    <w:rsid w:val="006666CD"/>
    <w:rsid w:val="00666B63"/>
    <w:rsid w:val="00666E53"/>
    <w:rsid w:val="0066734B"/>
    <w:rsid w:val="00670166"/>
    <w:rsid w:val="0067029D"/>
    <w:rsid w:val="00670A43"/>
    <w:rsid w:val="00670BFD"/>
    <w:rsid w:val="00671093"/>
    <w:rsid w:val="00671BEF"/>
    <w:rsid w:val="006730F9"/>
    <w:rsid w:val="00674C3D"/>
    <w:rsid w:val="00675AB9"/>
    <w:rsid w:val="00676259"/>
    <w:rsid w:val="006764E7"/>
    <w:rsid w:val="00676EB5"/>
    <w:rsid w:val="00676F9F"/>
    <w:rsid w:val="00677CAA"/>
    <w:rsid w:val="00677E1E"/>
    <w:rsid w:val="0068055C"/>
    <w:rsid w:val="0068067B"/>
    <w:rsid w:val="00680719"/>
    <w:rsid w:val="00681C38"/>
    <w:rsid w:val="00681CE6"/>
    <w:rsid w:val="0068259C"/>
    <w:rsid w:val="0068272F"/>
    <w:rsid w:val="0068300A"/>
    <w:rsid w:val="006834AC"/>
    <w:rsid w:val="00683EB8"/>
    <w:rsid w:val="00684722"/>
    <w:rsid w:val="0068496A"/>
    <w:rsid w:val="00684B13"/>
    <w:rsid w:val="00685A22"/>
    <w:rsid w:val="0068602C"/>
    <w:rsid w:val="006863DF"/>
    <w:rsid w:val="0068666D"/>
    <w:rsid w:val="00687175"/>
    <w:rsid w:val="00687272"/>
    <w:rsid w:val="006904BC"/>
    <w:rsid w:val="00690980"/>
    <w:rsid w:val="00690EB8"/>
    <w:rsid w:val="006913D4"/>
    <w:rsid w:val="00691411"/>
    <w:rsid w:val="00691989"/>
    <w:rsid w:val="00692002"/>
    <w:rsid w:val="00692087"/>
    <w:rsid w:val="006927A8"/>
    <w:rsid w:val="00692BAD"/>
    <w:rsid w:val="00694551"/>
    <w:rsid w:val="006945D8"/>
    <w:rsid w:val="006954B3"/>
    <w:rsid w:val="00696456"/>
    <w:rsid w:val="00696924"/>
    <w:rsid w:val="00697D02"/>
    <w:rsid w:val="006A114C"/>
    <w:rsid w:val="006A1F07"/>
    <w:rsid w:val="006A1F1E"/>
    <w:rsid w:val="006A3701"/>
    <w:rsid w:val="006A39A4"/>
    <w:rsid w:val="006A3C2D"/>
    <w:rsid w:val="006A540E"/>
    <w:rsid w:val="006A5938"/>
    <w:rsid w:val="006A5B8E"/>
    <w:rsid w:val="006A5C57"/>
    <w:rsid w:val="006A618A"/>
    <w:rsid w:val="006A65DC"/>
    <w:rsid w:val="006A6EE2"/>
    <w:rsid w:val="006B16D5"/>
    <w:rsid w:val="006B17D8"/>
    <w:rsid w:val="006B220F"/>
    <w:rsid w:val="006B2A66"/>
    <w:rsid w:val="006B2F94"/>
    <w:rsid w:val="006B320B"/>
    <w:rsid w:val="006B33D4"/>
    <w:rsid w:val="006B3667"/>
    <w:rsid w:val="006B3F65"/>
    <w:rsid w:val="006B55E8"/>
    <w:rsid w:val="006B5720"/>
    <w:rsid w:val="006B5CFB"/>
    <w:rsid w:val="006B6C51"/>
    <w:rsid w:val="006B716E"/>
    <w:rsid w:val="006B721C"/>
    <w:rsid w:val="006B737D"/>
    <w:rsid w:val="006C032C"/>
    <w:rsid w:val="006C08AD"/>
    <w:rsid w:val="006C0C6F"/>
    <w:rsid w:val="006C0FAB"/>
    <w:rsid w:val="006C1A9C"/>
    <w:rsid w:val="006C270E"/>
    <w:rsid w:val="006C3C89"/>
    <w:rsid w:val="006C3E68"/>
    <w:rsid w:val="006C475C"/>
    <w:rsid w:val="006C4867"/>
    <w:rsid w:val="006C5991"/>
    <w:rsid w:val="006C5B64"/>
    <w:rsid w:val="006C602F"/>
    <w:rsid w:val="006C6759"/>
    <w:rsid w:val="006C6CE0"/>
    <w:rsid w:val="006C6F23"/>
    <w:rsid w:val="006C7CF2"/>
    <w:rsid w:val="006D045A"/>
    <w:rsid w:val="006D0881"/>
    <w:rsid w:val="006D0C35"/>
    <w:rsid w:val="006D10DE"/>
    <w:rsid w:val="006D1231"/>
    <w:rsid w:val="006D193B"/>
    <w:rsid w:val="006D1E16"/>
    <w:rsid w:val="006D24CA"/>
    <w:rsid w:val="006D2C0C"/>
    <w:rsid w:val="006D38DC"/>
    <w:rsid w:val="006D3D56"/>
    <w:rsid w:val="006D4196"/>
    <w:rsid w:val="006D4A47"/>
    <w:rsid w:val="006D586B"/>
    <w:rsid w:val="006D6687"/>
    <w:rsid w:val="006D69C6"/>
    <w:rsid w:val="006D6A5A"/>
    <w:rsid w:val="006D6F68"/>
    <w:rsid w:val="006D762A"/>
    <w:rsid w:val="006E07DB"/>
    <w:rsid w:val="006E0979"/>
    <w:rsid w:val="006E0E58"/>
    <w:rsid w:val="006E0E91"/>
    <w:rsid w:val="006E107F"/>
    <w:rsid w:val="006E1564"/>
    <w:rsid w:val="006E2167"/>
    <w:rsid w:val="006E23C6"/>
    <w:rsid w:val="006E2489"/>
    <w:rsid w:val="006E24FB"/>
    <w:rsid w:val="006E2E97"/>
    <w:rsid w:val="006E3B72"/>
    <w:rsid w:val="006E4684"/>
    <w:rsid w:val="006E4BC5"/>
    <w:rsid w:val="006E50C9"/>
    <w:rsid w:val="006E6088"/>
    <w:rsid w:val="006E6BF4"/>
    <w:rsid w:val="006E6D5B"/>
    <w:rsid w:val="006E776B"/>
    <w:rsid w:val="006E7966"/>
    <w:rsid w:val="006E7A99"/>
    <w:rsid w:val="006E7B14"/>
    <w:rsid w:val="006F2654"/>
    <w:rsid w:val="006F2CE0"/>
    <w:rsid w:val="006F3F15"/>
    <w:rsid w:val="006F58BA"/>
    <w:rsid w:val="006F5EF7"/>
    <w:rsid w:val="006F6268"/>
    <w:rsid w:val="006F6CF5"/>
    <w:rsid w:val="007009C8"/>
    <w:rsid w:val="00700C8E"/>
    <w:rsid w:val="00701229"/>
    <w:rsid w:val="00702B25"/>
    <w:rsid w:val="00702C38"/>
    <w:rsid w:val="00702CAC"/>
    <w:rsid w:val="00702D49"/>
    <w:rsid w:val="007033C1"/>
    <w:rsid w:val="00703705"/>
    <w:rsid w:val="007042BD"/>
    <w:rsid w:val="0070466D"/>
    <w:rsid w:val="00704E63"/>
    <w:rsid w:val="0070612C"/>
    <w:rsid w:val="0070646B"/>
    <w:rsid w:val="0070735E"/>
    <w:rsid w:val="007107D0"/>
    <w:rsid w:val="007107E0"/>
    <w:rsid w:val="007107EA"/>
    <w:rsid w:val="00710FE8"/>
    <w:rsid w:val="0071157A"/>
    <w:rsid w:val="00712BE9"/>
    <w:rsid w:val="00713261"/>
    <w:rsid w:val="007134D5"/>
    <w:rsid w:val="00713B22"/>
    <w:rsid w:val="00713D73"/>
    <w:rsid w:val="0071442D"/>
    <w:rsid w:val="007163F8"/>
    <w:rsid w:val="007179C4"/>
    <w:rsid w:val="00720176"/>
    <w:rsid w:val="00720AD7"/>
    <w:rsid w:val="00720E0A"/>
    <w:rsid w:val="00722229"/>
    <w:rsid w:val="00722727"/>
    <w:rsid w:val="00723177"/>
    <w:rsid w:val="007235C8"/>
    <w:rsid w:val="00723819"/>
    <w:rsid w:val="00724155"/>
    <w:rsid w:val="00724D5D"/>
    <w:rsid w:val="00725042"/>
    <w:rsid w:val="00725F80"/>
    <w:rsid w:val="00726F4C"/>
    <w:rsid w:val="007278D9"/>
    <w:rsid w:val="0072798F"/>
    <w:rsid w:val="00727C1E"/>
    <w:rsid w:val="007305FF"/>
    <w:rsid w:val="007314A7"/>
    <w:rsid w:val="00731922"/>
    <w:rsid w:val="00731E3B"/>
    <w:rsid w:val="007321E2"/>
    <w:rsid w:val="00732610"/>
    <w:rsid w:val="007326AF"/>
    <w:rsid w:val="0073431D"/>
    <w:rsid w:val="007344C0"/>
    <w:rsid w:val="00734CB0"/>
    <w:rsid w:val="007357B4"/>
    <w:rsid w:val="00735A95"/>
    <w:rsid w:val="0073609F"/>
    <w:rsid w:val="00736380"/>
    <w:rsid w:val="00736993"/>
    <w:rsid w:val="00737559"/>
    <w:rsid w:val="0074015A"/>
    <w:rsid w:val="007414B3"/>
    <w:rsid w:val="00741653"/>
    <w:rsid w:val="00741CDA"/>
    <w:rsid w:val="0074241A"/>
    <w:rsid w:val="007428EA"/>
    <w:rsid w:val="00742CC1"/>
    <w:rsid w:val="00742E5D"/>
    <w:rsid w:val="00743747"/>
    <w:rsid w:val="00743C6B"/>
    <w:rsid w:val="0074418C"/>
    <w:rsid w:val="00744542"/>
    <w:rsid w:val="00744706"/>
    <w:rsid w:val="00744B83"/>
    <w:rsid w:val="00744EEC"/>
    <w:rsid w:val="00746E81"/>
    <w:rsid w:val="007509C1"/>
    <w:rsid w:val="00750F62"/>
    <w:rsid w:val="00750FC8"/>
    <w:rsid w:val="00751C1E"/>
    <w:rsid w:val="00751D28"/>
    <w:rsid w:val="00752FB6"/>
    <w:rsid w:val="00753075"/>
    <w:rsid w:val="00753A57"/>
    <w:rsid w:val="00753EE9"/>
    <w:rsid w:val="00753F81"/>
    <w:rsid w:val="0075458E"/>
    <w:rsid w:val="00755538"/>
    <w:rsid w:val="00755871"/>
    <w:rsid w:val="00755EDF"/>
    <w:rsid w:val="0075625F"/>
    <w:rsid w:val="007579C6"/>
    <w:rsid w:val="00757E99"/>
    <w:rsid w:val="00757F2E"/>
    <w:rsid w:val="007602AE"/>
    <w:rsid w:val="00760392"/>
    <w:rsid w:val="00760503"/>
    <w:rsid w:val="00760F08"/>
    <w:rsid w:val="007622B6"/>
    <w:rsid w:val="00763228"/>
    <w:rsid w:val="00763F6B"/>
    <w:rsid w:val="007644DE"/>
    <w:rsid w:val="0076592F"/>
    <w:rsid w:val="00765D64"/>
    <w:rsid w:val="00766431"/>
    <w:rsid w:val="00767255"/>
    <w:rsid w:val="00770485"/>
    <w:rsid w:val="00771E95"/>
    <w:rsid w:val="0077283F"/>
    <w:rsid w:val="0077340D"/>
    <w:rsid w:val="00773C45"/>
    <w:rsid w:val="007741DE"/>
    <w:rsid w:val="0077427C"/>
    <w:rsid w:val="0077458B"/>
    <w:rsid w:val="00775496"/>
    <w:rsid w:val="007759B7"/>
    <w:rsid w:val="00775B54"/>
    <w:rsid w:val="00775E94"/>
    <w:rsid w:val="00775FA2"/>
    <w:rsid w:val="0077622A"/>
    <w:rsid w:val="00776773"/>
    <w:rsid w:val="00776CCB"/>
    <w:rsid w:val="00777A9B"/>
    <w:rsid w:val="00777BBC"/>
    <w:rsid w:val="00777DAE"/>
    <w:rsid w:val="00777F66"/>
    <w:rsid w:val="00780635"/>
    <w:rsid w:val="00780EC3"/>
    <w:rsid w:val="0078108A"/>
    <w:rsid w:val="0078111A"/>
    <w:rsid w:val="00781A84"/>
    <w:rsid w:val="00781B2C"/>
    <w:rsid w:val="0078245F"/>
    <w:rsid w:val="00782F19"/>
    <w:rsid w:val="00782F86"/>
    <w:rsid w:val="00783124"/>
    <w:rsid w:val="00784117"/>
    <w:rsid w:val="007846AA"/>
    <w:rsid w:val="0078602A"/>
    <w:rsid w:val="007860F9"/>
    <w:rsid w:val="00786E66"/>
    <w:rsid w:val="00790430"/>
    <w:rsid w:val="00791181"/>
    <w:rsid w:val="00791352"/>
    <w:rsid w:val="007914F5"/>
    <w:rsid w:val="00791693"/>
    <w:rsid w:val="0079349A"/>
    <w:rsid w:val="00793CBA"/>
    <w:rsid w:val="007A0435"/>
    <w:rsid w:val="007A194A"/>
    <w:rsid w:val="007A1D96"/>
    <w:rsid w:val="007A3283"/>
    <w:rsid w:val="007A3EA1"/>
    <w:rsid w:val="007A46A6"/>
    <w:rsid w:val="007A58D3"/>
    <w:rsid w:val="007A6A99"/>
    <w:rsid w:val="007A723E"/>
    <w:rsid w:val="007A78C4"/>
    <w:rsid w:val="007B0E4F"/>
    <w:rsid w:val="007B1F25"/>
    <w:rsid w:val="007B246B"/>
    <w:rsid w:val="007B2CD3"/>
    <w:rsid w:val="007B2D72"/>
    <w:rsid w:val="007B2E9F"/>
    <w:rsid w:val="007B40A9"/>
    <w:rsid w:val="007B4A42"/>
    <w:rsid w:val="007B5020"/>
    <w:rsid w:val="007B54D9"/>
    <w:rsid w:val="007B55E9"/>
    <w:rsid w:val="007B5735"/>
    <w:rsid w:val="007B58D4"/>
    <w:rsid w:val="007B59D0"/>
    <w:rsid w:val="007B59E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11E8"/>
    <w:rsid w:val="007C136B"/>
    <w:rsid w:val="007C29E0"/>
    <w:rsid w:val="007C32A3"/>
    <w:rsid w:val="007C3EFC"/>
    <w:rsid w:val="007C4EE7"/>
    <w:rsid w:val="007C5211"/>
    <w:rsid w:val="007C6033"/>
    <w:rsid w:val="007C610E"/>
    <w:rsid w:val="007C6F1F"/>
    <w:rsid w:val="007C70ED"/>
    <w:rsid w:val="007C7639"/>
    <w:rsid w:val="007D0132"/>
    <w:rsid w:val="007D02A3"/>
    <w:rsid w:val="007D05A2"/>
    <w:rsid w:val="007D071D"/>
    <w:rsid w:val="007D0F9C"/>
    <w:rsid w:val="007D12E6"/>
    <w:rsid w:val="007D2BB2"/>
    <w:rsid w:val="007D30BA"/>
    <w:rsid w:val="007D5710"/>
    <w:rsid w:val="007D57E8"/>
    <w:rsid w:val="007D5A92"/>
    <w:rsid w:val="007D6708"/>
    <w:rsid w:val="007D67A8"/>
    <w:rsid w:val="007D68F2"/>
    <w:rsid w:val="007D6D90"/>
    <w:rsid w:val="007D76B6"/>
    <w:rsid w:val="007D7B79"/>
    <w:rsid w:val="007E0A38"/>
    <w:rsid w:val="007E0CEA"/>
    <w:rsid w:val="007E106C"/>
    <w:rsid w:val="007E117E"/>
    <w:rsid w:val="007E2C29"/>
    <w:rsid w:val="007E3046"/>
    <w:rsid w:val="007E4763"/>
    <w:rsid w:val="007E4AA1"/>
    <w:rsid w:val="007E626C"/>
    <w:rsid w:val="007E6EE0"/>
    <w:rsid w:val="007E7820"/>
    <w:rsid w:val="007E791F"/>
    <w:rsid w:val="007E7AEF"/>
    <w:rsid w:val="007F0829"/>
    <w:rsid w:val="007F0B1B"/>
    <w:rsid w:val="007F0E1E"/>
    <w:rsid w:val="007F0FBB"/>
    <w:rsid w:val="007F10E6"/>
    <w:rsid w:val="007F1890"/>
    <w:rsid w:val="007F2A4F"/>
    <w:rsid w:val="007F46B1"/>
    <w:rsid w:val="007F4AC5"/>
    <w:rsid w:val="007F4BB5"/>
    <w:rsid w:val="007F5227"/>
    <w:rsid w:val="007F5E10"/>
    <w:rsid w:val="007F62EA"/>
    <w:rsid w:val="007F6E2A"/>
    <w:rsid w:val="007F7C99"/>
    <w:rsid w:val="00800261"/>
    <w:rsid w:val="008004A9"/>
    <w:rsid w:val="00800588"/>
    <w:rsid w:val="0080120B"/>
    <w:rsid w:val="0080121A"/>
    <w:rsid w:val="0080168B"/>
    <w:rsid w:val="0080184F"/>
    <w:rsid w:val="00801A62"/>
    <w:rsid w:val="00801F03"/>
    <w:rsid w:val="0080204B"/>
    <w:rsid w:val="008027F6"/>
    <w:rsid w:val="00802A2F"/>
    <w:rsid w:val="00803723"/>
    <w:rsid w:val="00803E41"/>
    <w:rsid w:val="008041B2"/>
    <w:rsid w:val="00805634"/>
    <w:rsid w:val="008056C8"/>
    <w:rsid w:val="00806219"/>
    <w:rsid w:val="00806C5F"/>
    <w:rsid w:val="00807D4E"/>
    <w:rsid w:val="0081222C"/>
    <w:rsid w:val="00812920"/>
    <w:rsid w:val="0081359C"/>
    <w:rsid w:val="00813B29"/>
    <w:rsid w:val="00814B66"/>
    <w:rsid w:val="00815612"/>
    <w:rsid w:val="00816505"/>
    <w:rsid w:val="008169D9"/>
    <w:rsid w:val="00820C50"/>
    <w:rsid w:val="00820C8C"/>
    <w:rsid w:val="00820D3F"/>
    <w:rsid w:val="008215E2"/>
    <w:rsid w:val="00821830"/>
    <w:rsid w:val="00822512"/>
    <w:rsid w:val="00822E6A"/>
    <w:rsid w:val="00822E9D"/>
    <w:rsid w:val="00823592"/>
    <w:rsid w:val="0082438B"/>
    <w:rsid w:val="008244BA"/>
    <w:rsid w:val="00825691"/>
    <w:rsid w:val="0082598F"/>
    <w:rsid w:val="0082795C"/>
    <w:rsid w:val="00831FD2"/>
    <w:rsid w:val="008324C2"/>
    <w:rsid w:val="008331C0"/>
    <w:rsid w:val="008334FA"/>
    <w:rsid w:val="008335D4"/>
    <w:rsid w:val="008338AF"/>
    <w:rsid w:val="00833B96"/>
    <w:rsid w:val="0083468B"/>
    <w:rsid w:val="00834AE7"/>
    <w:rsid w:val="00834C23"/>
    <w:rsid w:val="008352AC"/>
    <w:rsid w:val="008354CA"/>
    <w:rsid w:val="008357E1"/>
    <w:rsid w:val="008358C3"/>
    <w:rsid w:val="00836080"/>
    <w:rsid w:val="00836673"/>
    <w:rsid w:val="00836B44"/>
    <w:rsid w:val="00836F63"/>
    <w:rsid w:val="008377F5"/>
    <w:rsid w:val="008400D0"/>
    <w:rsid w:val="00840386"/>
    <w:rsid w:val="0084145C"/>
    <w:rsid w:val="0084199E"/>
    <w:rsid w:val="008419F9"/>
    <w:rsid w:val="00841B3B"/>
    <w:rsid w:val="00841B85"/>
    <w:rsid w:val="00841E46"/>
    <w:rsid w:val="00842CFC"/>
    <w:rsid w:val="00843E19"/>
    <w:rsid w:val="00844059"/>
    <w:rsid w:val="00844166"/>
    <w:rsid w:val="008446F8"/>
    <w:rsid w:val="008448CC"/>
    <w:rsid w:val="008458F7"/>
    <w:rsid w:val="008463AD"/>
    <w:rsid w:val="00846487"/>
    <w:rsid w:val="008464B0"/>
    <w:rsid w:val="008472B0"/>
    <w:rsid w:val="00847492"/>
    <w:rsid w:val="00847771"/>
    <w:rsid w:val="00847CFB"/>
    <w:rsid w:val="00850AE7"/>
    <w:rsid w:val="00850BE7"/>
    <w:rsid w:val="00850CCC"/>
    <w:rsid w:val="008511EB"/>
    <w:rsid w:val="00851F4F"/>
    <w:rsid w:val="00852941"/>
    <w:rsid w:val="00853073"/>
    <w:rsid w:val="00853968"/>
    <w:rsid w:val="00853D7E"/>
    <w:rsid w:val="00854D3B"/>
    <w:rsid w:val="008553A6"/>
    <w:rsid w:val="00855784"/>
    <w:rsid w:val="00855D05"/>
    <w:rsid w:val="008564AB"/>
    <w:rsid w:val="00857171"/>
    <w:rsid w:val="0085736A"/>
    <w:rsid w:val="0085751B"/>
    <w:rsid w:val="00857B52"/>
    <w:rsid w:val="00860512"/>
    <w:rsid w:val="008608D7"/>
    <w:rsid w:val="00860A90"/>
    <w:rsid w:val="00860AD5"/>
    <w:rsid w:val="00861796"/>
    <w:rsid w:val="00861D60"/>
    <w:rsid w:val="0086221F"/>
    <w:rsid w:val="0086225D"/>
    <w:rsid w:val="00862B34"/>
    <w:rsid w:val="00862B4D"/>
    <w:rsid w:val="00862D43"/>
    <w:rsid w:val="0086416E"/>
    <w:rsid w:val="00864E84"/>
    <w:rsid w:val="00865425"/>
    <w:rsid w:val="00866F09"/>
    <w:rsid w:val="0086760C"/>
    <w:rsid w:val="0086787A"/>
    <w:rsid w:val="00867DC9"/>
    <w:rsid w:val="00870761"/>
    <w:rsid w:val="00871153"/>
    <w:rsid w:val="008711B7"/>
    <w:rsid w:val="0087194D"/>
    <w:rsid w:val="00872812"/>
    <w:rsid w:val="00872F2F"/>
    <w:rsid w:val="008732D9"/>
    <w:rsid w:val="00873416"/>
    <w:rsid w:val="00873A98"/>
    <w:rsid w:val="0087462F"/>
    <w:rsid w:val="008746C2"/>
    <w:rsid w:val="0087489E"/>
    <w:rsid w:val="00874A07"/>
    <w:rsid w:val="0087625B"/>
    <w:rsid w:val="00876F1D"/>
    <w:rsid w:val="008773E3"/>
    <w:rsid w:val="00877533"/>
    <w:rsid w:val="0087757C"/>
    <w:rsid w:val="00880265"/>
    <w:rsid w:val="0088029D"/>
    <w:rsid w:val="008808EE"/>
    <w:rsid w:val="008811D6"/>
    <w:rsid w:val="0088139B"/>
    <w:rsid w:val="008816E4"/>
    <w:rsid w:val="0088234C"/>
    <w:rsid w:val="00882E66"/>
    <w:rsid w:val="00883C72"/>
    <w:rsid w:val="0088472B"/>
    <w:rsid w:val="00884DF6"/>
    <w:rsid w:val="00885164"/>
    <w:rsid w:val="0088567F"/>
    <w:rsid w:val="00885ACA"/>
    <w:rsid w:val="00886723"/>
    <w:rsid w:val="00886984"/>
    <w:rsid w:val="00886EBF"/>
    <w:rsid w:val="00887860"/>
    <w:rsid w:val="00887E30"/>
    <w:rsid w:val="00890941"/>
    <w:rsid w:val="00890A1F"/>
    <w:rsid w:val="00890EB9"/>
    <w:rsid w:val="00890FCC"/>
    <w:rsid w:val="00893FCF"/>
    <w:rsid w:val="00894217"/>
    <w:rsid w:val="00894A86"/>
    <w:rsid w:val="00895A68"/>
    <w:rsid w:val="00895E35"/>
    <w:rsid w:val="008964F6"/>
    <w:rsid w:val="00897B51"/>
    <w:rsid w:val="008A0232"/>
    <w:rsid w:val="008A050C"/>
    <w:rsid w:val="008A167B"/>
    <w:rsid w:val="008A1E2D"/>
    <w:rsid w:val="008A27AE"/>
    <w:rsid w:val="008A3CC0"/>
    <w:rsid w:val="008A3F1C"/>
    <w:rsid w:val="008A4BC8"/>
    <w:rsid w:val="008A5E57"/>
    <w:rsid w:val="008A618D"/>
    <w:rsid w:val="008A65E2"/>
    <w:rsid w:val="008A69F1"/>
    <w:rsid w:val="008A727E"/>
    <w:rsid w:val="008B041F"/>
    <w:rsid w:val="008B0F4D"/>
    <w:rsid w:val="008B1F4E"/>
    <w:rsid w:val="008B29B3"/>
    <w:rsid w:val="008B2F7E"/>
    <w:rsid w:val="008B3018"/>
    <w:rsid w:val="008B382D"/>
    <w:rsid w:val="008B41DD"/>
    <w:rsid w:val="008B55B2"/>
    <w:rsid w:val="008B62C4"/>
    <w:rsid w:val="008B7DC3"/>
    <w:rsid w:val="008B7EF1"/>
    <w:rsid w:val="008C0413"/>
    <w:rsid w:val="008C09AD"/>
    <w:rsid w:val="008C1244"/>
    <w:rsid w:val="008C163F"/>
    <w:rsid w:val="008C179B"/>
    <w:rsid w:val="008C2A5D"/>
    <w:rsid w:val="008C331B"/>
    <w:rsid w:val="008C3442"/>
    <w:rsid w:val="008C34A6"/>
    <w:rsid w:val="008C5189"/>
    <w:rsid w:val="008C5BAE"/>
    <w:rsid w:val="008C60E9"/>
    <w:rsid w:val="008C7B9C"/>
    <w:rsid w:val="008C7D88"/>
    <w:rsid w:val="008D08D4"/>
    <w:rsid w:val="008D0A0D"/>
    <w:rsid w:val="008D0AA6"/>
    <w:rsid w:val="008D0F10"/>
    <w:rsid w:val="008D107C"/>
    <w:rsid w:val="008D1112"/>
    <w:rsid w:val="008D122D"/>
    <w:rsid w:val="008D170D"/>
    <w:rsid w:val="008D2114"/>
    <w:rsid w:val="008D3001"/>
    <w:rsid w:val="008D383C"/>
    <w:rsid w:val="008D3A58"/>
    <w:rsid w:val="008D3F4C"/>
    <w:rsid w:val="008D41A4"/>
    <w:rsid w:val="008D455D"/>
    <w:rsid w:val="008D4594"/>
    <w:rsid w:val="008D5768"/>
    <w:rsid w:val="008D59F6"/>
    <w:rsid w:val="008D5BA3"/>
    <w:rsid w:val="008D6274"/>
    <w:rsid w:val="008D6D8B"/>
    <w:rsid w:val="008D77BB"/>
    <w:rsid w:val="008E08F7"/>
    <w:rsid w:val="008E0E6D"/>
    <w:rsid w:val="008E15AB"/>
    <w:rsid w:val="008E177D"/>
    <w:rsid w:val="008E1BCA"/>
    <w:rsid w:val="008E2791"/>
    <w:rsid w:val="008E2C90"/>
    <w:rsid w:val="008E2CA3"/>
    <w:rsid w:val="008E4196"/>
    <w:rsid w:val="008E45FE"/>
    <w:rsid w:val="008E47A7"/>
    <w:rsid w:val="008E5342"/>
    <w:rsid w:val="008E6B58"/>
    <w:rsid w:val="008E6CD8"/>
    <w:rsid w:val="008E6DBE"/>
    <w:rsid w:val="008E77D8"/>
    <w:rsid w:val="008E7A0F"/>
    <w:rsid w:val="008F050E"/>
    <w:rsid w:val="008F05B3"/>
    <w:rsid w:val="008F12A7"/>
    <w:rsid w:val="008F15B0"/>
    <w:rsid w:val="008F2411"/>
    <w:rsid w:val="008F2A8C"/>
    <w:rsid w:val="008F3200"/>
    <w:rsid w:val="008F3971"/>
    <w:rsid w:val="008F3D24"/>
    <w:rsid w:val="008F4B94"/>
    <w:rsid w:val="008F5C4C"/>
    <w:rsid w:val="008F6EED"/>
    <w:rsid w:val="008F7218"/>
    <w:rsid w:val="008F7610"/>
    <w:rsid w:val="008F7D0A"/>
    <w:rsid w:val="008F7D57"/>
    <w:rsid w:val="008F7D8F"/>
    <w:rsid w:val="0090006D"/>
    <w:rsid w:val="009006ED"/>
    <w:rsid w:val="00900F9B"/>
    <w:rsid w:val="00901327"/>
    <w:rsid w:val="0090209D"/>
    <w:rsid w:val="00902935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64EB"/>
    <w:rsid w:val="00906A13"/>
    <w:rsid w:val="00907C8F"/>
    <w:rsid w:val="00907D5A"/>
    <w:rsid w:val="00910108"/>
    <w:rsid w:val="009104AA"/>
    <w:rsid w:val="009105CD"/>
    <w:rsid w:val="00910B86"/>
    <w:rsid w:val="00911A2A"/>
    <w:rsid w:val="00911BD1"/>
    <w:rsid w:val="00912FD0"/>
    <w:rsid w:val="009131D2"/>
    <w:rsid w:val="009134BB"/>
    <w:rsid w:val="00913D3F"/>
    <w:rsid w:val="009140D0"/>
    <w:rsid w:val="0091640D"/>
    <w:rsid w:val="009170BE"/>
    <w:rsid w:val="00917279"/>
    <w:rsid w:val="00917AFE"/>
    <w:rsid w:val="00920352"/>
    <w:rsid w:val="009208F8"/>
    <w:rsid w:val="00921092"/>
    <w:rsid w:val="00922688"/>
    <w:rsid w:val="00922722"/>
    <w:rsid w:val="00922923"/>
    <w:rsid w:val="009241CD"/>
    <w:rsid w:val="0092551E"/>
    <w:rsid w:val="00925B2E"/>
    <w:rsid w:val="00925F7A"/>
    <w:rsid w:val="00925F9A"/>
    <w:rsid w:val="00927270"/>
    <w:rsid w:val="0092738E"/>
    <w:rsid w:val="0092780E"/>
    <w:rsid w:val="009305A0"/>
    <w:rsid w:val="00930751"/>
    <w:rsid w:val="00930828"/>
    <w:rsid w:val="00930C93"/>
    <w:rsid w:val="00930D7E"/>
    <w:rsid w:val="009313CD"/>
    <w:rsid w:val="009314F7"/>
    <w:rsid w:val="009318C4"/>
    <w:rsid w:val="0093302B"/>
    <w:rsid w:val="00933368"/>
    <w:rsid w:val="00933386"/>
    <w:rsid w:val="0093441B"/>
    <w:rsid w:val="00934F9C"/>
    <w:rsid w:val="009352C0"/>
    <w:rsid w:val="00936088"/>
    <w:rsid w:val="00936700"/>
    <w:rsid w:val="009367DB"/>
    <w:rsid w:val="0093692E"/>
    <w:rsid w:val="0093767B"/>
    <w:rsid w:val="00937794"/>
    <w:rsid w:val="00941BD6"/>
    <w:rsid w:val="00942062"/>
    <w:rsid w:val="0094221C"/>
    <w:rsid w:val="00942998"/>
    <w:rsid w:val="00944B8D"/>
    <w:rsid w:val="00944E60"/>
    <w:rsid w:val="00945A15"/>
    <w:rsid w:val="0094697D"/>
    <w:rsid w:val="00947318"/>
    <w:rsid w:val="00950F0C"/>
    <w:rsid w:val="0095102F"/>
    <w:rsid w:val="009514BA"/>
    <w:rsid w:val="009516DE"/>
    <w:rsid w:val="00953D9E"/>
    <w:rsid w:val="0095462C"/>
    <w:rsid w:val="00954CE8"/>
    <w:rsid w:val="00954DF6"/>
    <w:rsid w:val="009550EE"/>
    <w:rsid w:val="009551E7"/>
    <w:rsid w:val="009553C7"/>
    <w:rsid w:val="00955C2B"/>
    <w:rsid w:val="009569B0"/>
    <w:rsid w:val="00957658"/>
    <w:rsid w:val="009576E9"/>
    <w:rsid w:val="00960ECD"/>
    <w:rsid w:val="009611B5"/>
    <w:rsid w:val="00961A52"/>
    <w:rsid w:val="009625A6"/>
    <w:rsid w:val="00963A6D"/>
    <w:rsid w:val="009657AB"/>
    <w:rsid w:val="00965ADA"/>
    <w:rsid w:val="00966D59"/>
    <w:rsid w:val="00966EB2"/>
    <w:rsid w:val="009675E9"/>
    <w:rsid w:val="00967AF7"/>
    <w:rsid w:val="00970507"/>
    <w:rsid w:val="00971B09"/>
    <w:rsid w:val="00972BAE"/>
    <w:rsid w:val="0097398F"/>
    <w:rsid w:val="00974542"/>
    <w:rsid w:val="00974CD3"/>
    <w:rsid w:val="00975596"/>
    <w:rsid w:val="009758A5"/>
    <w:rsid w:val="0097623F"/>
    <w:rsid w:val="009765AD"/>
    <w:rsid w:val="00977018"/>
    <w:rsid w:val="00981738"/>
    <w:rsid w:val="00981980"/>
    <w:rsid w:val="009822EF"/>
    <w:rsid w:val="009823D3"/>
    <w:rsid w:val="00983910"/>
    <w:rsid w:val="009839D6"/>
    <w:rsid w:val="00983B4C"/>
    <w:rsid w:val="009849B6"/>
    <w:rsid w:val="0098519F"/>
    <w:rsid w:val="009853B6"/>
    <w:rsid w:val="009854C4"/>
    <w:rsid w:val="00986057"/>
    <w:rsid w:val="0098631D"/>
    <w:rsid w:val="00986B94"/>
    <w:rsid w:val="00987353"/>
    <w:rsid w:val="009873A2"/>
    <w:rsid w:val="00987779"/>
    <w:rsid w:val="009909E4"/>
    <w:rsid w:val="00990DDF"/>
    <w:rsid w:val="009912E9"/>
    <w:rsid w:val="00991A6E"/>
    <w:rsid w:val="00991FAF"/>
    <w:rsid w:val="00992DF8"/>
    <w:rsid w:val="00992E52"/>
    <w:rsid w:val="00992E56"/>
    <w:rsid w:val="009935B1"/>
    <w:rsid w:val="00993A49"/>
    <w:rsid w:val="00994314"/>
    <w:rsid w:val="0099451D"/>
    <w:rsid w:val="009945B3"/>
    <w:rsid w:val="00994616"/>
    <w:rsid w:val="00994661"/>
    <w:rsid w:val="009949B8"/>
    <w:rsid w:val="00994BAC"/>
    <w:rsid w:val="00995453"/>
    <w:rsid w:val="009955E5"/>
    <w:rsid w:val="009958F1"/>
    <w:rsid w:val="00996A8E"/>
    <w:rsid w:val="00996F54"/>
    <w:rsid w:val="00997BB9"/>
    <w:rsid w:val="00997E22"/>
    <w:rsid w:val="009A019A"/>
    <w:rsid w:val="009A07BB"/>
    <w:rsid w:val="009A1620"/>
    <w:rsid w:val="009A16F7"/>
    <w:rsid w:val="009A172C"/>
    <w:rsid w:val="009A1979"/>
    <w:rsid w:val="009A2408"/>
    <w:rsid w:val="009A2DBD"/>
    <w:rsid w:val="009A36EE"/>
    <w:rsid w:val="009A3F30"/>
    <w:rsid w:val="009A4147"/>
    <w:rsid w:val="009A47DD"/>
    <w:rsid w:val="009A4FBA"/>
    <w:rsid w:val="009A5E57"/>
    <w:rsid w:val="009A60D7"/>
    <w:rsid w:val="009A62EE"/>
    <w:rsid w:val="009A665C"/>
    <w:rsid w:val="009A6ECC"/>
    <w:rsid w:val="009A78F6"/>
    <w:rsid w:val="009B034E"/>
    <w:rsid w:val="009B03DE"/>
    <w:rsid w:val="009B12EC"/>
    <w:rsid w:val="009B1D51"/>
    <w:rsid w:val="009B1FC0"/>
    <w:rsid w:val="009B31EE"/>
    <w:rsid w:val="009B354A"/>
    <w:rsid w:val="009B39CB"/>
    <w:rsid w:val="009B3DB4"/>
    <w:rsid w:val="009B424A"/>
    <w:rsid w:val="009B43BB"/>
    <w:rsid w:val="009B58AC"/>
    <w:rsid w:val="009B710B"/>
    <w:rsid w:val="009B7170"/>
    <w:rsid w:val="009B72AD"/>
    <w:rsid w:val="009C0495"/>
    <w:rsid w:val="009C0727"/>
    <w:rsid w:val="009C1657"/>
    <w:rsid w:val="009C198D"/>
    <w:rsid w:val="009C289E"/>
    <w:rsid w:val="009C4A83"/>
    <w:rsid w:val="009C5587"/>
    <w:rsid w:val="009C5A3F"/>
    <w:rsid w:val="009C6367"/>
    <w:rsid w:val="009C653B"/>
    <w:rsid w:val="009C7A70"/>
    <w:rsid w:val="009D02D5"/>
    <w:rsid w:val="009D0DE0"/>
    <w:rsid w:val="009D14BC"/>
    <w:rsid w:val="009D2083"/>
    <w:rsid w:val="009D2BF5"/>
    <w:rsid w:val="009D30A1"/>
    <w:rsid w:val="009D3818"/>
    <w:rsid w:val="009D3CA0"/>
    <w:rsid w:val="009D4834"/>
    <w:rsid w:val="009D4B22"/>
    <w:rsid w:val="009D5E4F"/>
    <w:rsid w:val="009D66BA"/>
    <w:rsid w:val="009D69A4"/>
    <w:rsid w:val="009D6A66"/>
    <w:rsid w:val="009D70D7"/>
    <w:rsid w:val="009D71B2"/>
    <w:rsid w:val="009D7390"/>
    <w:rsid w:val="009E0996"/>
    <w:rsid w:val="009E0A06"/>
    <w:rsid w:val="009E0EA6"/>
    <w:rsid w:val="009E180A"/>
    <w:rsid w:val="009E1E8A"/>
    <w:rsid w:val="009E20E8"/>
    <w:rsid w:val="009E241F"/>
    <w:rsid w:val="009E2BB5"/>
    <w:rsid w:val="009E3084"/>
    <w:rsid w:val="009E4046"/>
    <w:rsid w:val="009E449B"/>
    <w:rsid w:val="009E4AD4"/>
    <w:rsid w:val="009E5657"/>
    <w:rsid w:val="009E5B01"/>
    <w:rsid w:val="009E5F31"/>
    <w:rsid w:val="009E651C"/>
    <w:rsid w:val="009E6599"/>
    <w:rsid w:val="009E7246"/>
    <w:rsid w:val="009E72D3"/>
    <w:rsid w:val="009E7DBD"/>
    <w:rsid w:val="009F02A9"/>
    <w:rsid w:val="009F110E"/>
    <w:rsid w:val="009F152E"/>
    <w:rsid w:val="009F1B68"/>
    <w:rsid w:val="009F1BC9"/>
    <w:rsid w:val="009F1C31"/>
    <w:rsid w:val="009F1C56"/>
    <w:rsid w:val="009F25CA"/>
    <w:rsid w:val="009F2E8F"/>
    <w:rsid w:val="009F3590"/>
    <w:rsid w:val="009F3D03"/>
    <w:rsid w:val="009F3D1B"/>
    <w:rsid w:val="009F4060"/>
    <w:rsid w:val="009F4900"/>
    <w:rsid w:val="009F4E87"/>
    <w:rsid w:val="009F5D81"/>
    <w:rsid w:val="009F71C4"/>
    <w:rsid w:val="009F770E"/>
    <w:rsid w:val="009F7E4E"/>
    <w:rsid w:val="009F7E77"/>
    <w:rsid w:val="00A002F3"/>
    <w:rsid w:val="00A00EBD"/>
    <w:rsid w:val="00A0110C"/>
    <w:rsid w:val="00A014C3"/>
    <w:rsid w:val="00A015A2"/>
    <w:rsid w:val="00A018E2"/>
    <w:rsid w:val="00A02A2C"/>
    <w:rsid w:val="00A03435"/>
    <w:rsid w:val="00A036D8"/>
    <w:rsid w:val="00A056B6"/>
    <w:rsid w:val="00A05CDA"/>
    <w:rsid w:val="00A060CD"/>
    <w:rsid w:val="00A0668A"/>
    <w:rsid w:val="00A070DB"/>
    <w:rsid w:val="00A07B01"/>
    <w:rsid w:val="00A07FAF"/>
    <w:rsid w:val="00A1185D"/>
    <w:rsid w:val="00A12436"/>
    <w:rsid w:val="00A13286"/>
    <w:rsid w:val="00A132F8"/>
    <w:rsid w:val="00A13F41"/>
    <w:rsid w:val="00A1405E"/>
    <w:rsid w:val="00A15026"/>
    <w:rsid w:val="00A1537B"/>
    <w:rsid w:val="00A157D0"/>
    <w:rsid w:val="00A158F0"/>
    <w:rsid w:val="00A15D8E"/>
    <w:rsid w:val="00A15E51"/>
    <w:rsid w:val="00A15F00"/>
    <w:rsid w:val="00A165B1"/>
    <w:rsid w:val="00A16F53"/>
    <w:rsid w:val="00A177E3"/>
    <w:rsid w:val="00A17C02"/>
    <w:rsid w:val="00A2181E"/>
    <w:rsid w:val="00A239D1"/>
    <w:rsid w:val="00A239FA"/>
    <w:rsid w:val="00A25815"/>
    <w:rsid w:val="00A260F9"/>
    <w:rsid w:val="00A27143"/>
    <w:rsid w:val="00A27506"/>
    <w:rsid w:val="00A275EF"/>
    <w:rsid w:val="00A2789E"/>
    <w:rsid w:val="00A27C84"/>
    <w:rsid w:val="00A3036D"/>
    <w:rsid w:val="00A30D4A"/>
    <w:rsid w:val="00A311CD"/>
    <w:rsid w:val="00A3128D"/>
    <w:rsid w:val="00A31892"/>
    <w:rsid w:val="00A31BCD"/>
    <w:rsid w:val="00A32693"/>
    <w:rsid w:val="00A32A15"/>
    <w:rsid w:val="00A34A12"/>
    <w:rsid w:val="00A35254"/>
    <w:rsid w:val="00A35544"/>
    <w:rsid w:val="00A35C04"/>
    <w:rsid w:val="00A36B58"/>
    <w:rsid w:val="00A3736F"/>
    <w:rsid w:val="00A3749B"/>
    <w:rsid w:val="00A37680"/>
    <w:rsid w:val="00A3788E"/>
    <w:rsid w:val="00A400F7"/>
    <w:rsid w:val="00A4100C"/>
    <w:rsid w:val="00A416C2"/>
    <w:rsid w:val="00A41A08"/>
    <w:rsid w:val="00A41A92"/>
    <w:rsid w:val="00A41F00"/>
    <w:rsid w:val="00A41FD3"/>
    <w:rsid w:val="00A423CF"/>
    <w:rsid w:val="00A4320B"/>
    <w:rsid w:val="00A4354B"/>
    <w:rsid w:val="00A44367"/>
    <w:rsid w:val="00A44F9F"/>
    <w:rsid w:val="00A45700"/>
    <w:rsid w:val="00A46244"/>
    <w:rsid w:val="00A46380"/>
    <w:rsid w:val="00A4678A"/>
    <w:rsid w:val="00A46888"/>
    <w:rsid w:val="00A46FC2"/>
    <w:rsid w:val="00A47D07"/>
    <w:rsid w:val="00A50124"/>
    <w:rsid w:val="00A501B1"/>
    <w:rsid w:val="00A5041D"/>
    <w:rsid w:val="00A513A7"/>
    <w:rsid w:val="00A51408"/>
    <w:rsid w:val="00A52155"/>
    <w:rsid w:val="00A523E5"/>
    <w:rsid w:val="00A5255F"/>
    <w:rsid w:val="00A5364F"/>
    <w:rsid w:val="00A542A3"/>
    <w:rsid w:val="00A546BB"/>
    <w:rsid w:val="00A54817"/>
    <w:rsid w:val="00A548A6"/>
    <w:rsid w:val="00A54A63"/>
    <w:rsid w:val="00A550FF"/>
    <w:rsid w:val="00A55463"/>
    <w:rsid w:val="00A560C6"/>
    <w:rsid w:val="00A566E3"/>
    <w:rsid w:val="00A56E39"/>
    <w:rsid w:val="00A60455"/>
    <w:rsid w:val="00A616E3"/>
    <w:rsid w:val="00A6243B"/>
    <w:rsid w:val="00A62927"/>
    <w:rsid w:val="00A64E33"/>
    <w:rsid w:val="00A64E87"/>
    <w:rsid w:val="00A6590A"/>
    <w:rsid w:val="00A65CD6"/>
    <w:rsid w:val="00A66335"/>
    <w:rsid w:val="00A6636A"/>
    <w:rsid w:val="00A66CB6"/>
    <w:rsid w:val="00A66FB9"/>
    <w:rsid w:val="00A675B2"/>
    <w:rsid w:val="00A7008F"/>
    <w:rsid w:val="00A701AF"/>
    <w:rsid w:val="00A701CF"/>
    <w:rsid w:val="00A70460"/>
    <w:rsid w:val="00A709FA"/>
    <w:rsid w:val="00A70DE0"/>
    <w:rsid w:val="00A715D1"/>
    <w:rsid w:val="00A7182B"/>
    <w:rsid w:val="00A71C66"/>
    <w:rsid w:val="00A74046"/>
    <w:rsid w:val="00A74AD3"/>
    <w:rsid w:val="00A74C22"/>
    <w:rsid w:val="00A74E00"/>
    <w:rsid w:val="00A756C4"/>
    <w:rsid w:val="00A77346"/>
    <w:rsid w:val="00A775D5"/>
    <w:rsid w:val="00A77C4D"/>
    <w:rsid w:val="00A77C9B"/>
    <w:rsid w:val="00A80821"/>
    <w:rsid w:val="00A80E5A"/>
    <w:rsid w:val="00A8132F"/>
    <w:rsid w:val="00A813DC"/>
    <w:rsid w:val="00A814D0"/>
    <w:rsid w:val="00A81B15"/>
    <w:rsid w:val="00A829DD"/>
    <w:rsid w:val="00A82CD3"/>
    <w:rsid w:val="00A838BF"/>
    <w:rsid w:val="00A8405D"/>
    <w:rsid w:val="00A845FA"/>
    <w:rsid w:val="00A8551F"/>
    <w:rsid w:val="00A85DBC"/>
    <w:rsid w:val="00A8657E"/>
    <w:rsid w:val="00A875DF"/>
    <w:rsid w:val="00A90D72"/>
    <w:rsid w:val="00A90E96"/>
    <w:rsid w:val="00A911E9"/>
    <w:rsid w:val="00A91B48"/>
    <w:rsid w:val="00A91BC6"/>
    <w:rsid w:val="00A91D84"/>
    <w:rsid w:val="00A91F6F"/>
    <w:rsid w:val="00A9250F"/>
    <w:rsid w:val="00A925E9"/>
    <w:rsid w:val="00A92763"/>
    <w:rsid w:val="00A93808"/>
    <w:rsid w:val="00A93842"/>
    <w:rsid w:val="00A93C1A"/>
    <w:rsid w:val="00A94A47"/>
    <w:rsid w:val="00A9537C"/>
    <w:rsid w:val="00A95D35"/>
    <w:rsid w:val="00A961CC"/>
    <w:rsid w:val="00A976A6"/>
    <w:rsid w:val="00A97B12"/>
    <w:rsid w:val="00A97B47"/>
    <w:rsid w:val="00AA0AB4"/>
    <w:rsid w:val="00AA127E"/>
    <w:rsid w:val="00AA17C4"/>
    <w:rsid w:val="00AA1EBB"/>
    <w:rsid w:val="00AA2133"/>
    <w:rsid w:val="00AA227A"/>
    <w:rsid w:val="00AA29E9"/>
    <w:rsid w:val="00AA2BD4"/>
    <w:rsid w:val="00AA3B32"/>
    <w:rsid w:val="00AA4EE6"/>
    <w:rsid w:val="00AA4F2D"/>
    <w:rsid w:val="00AA596D"/>
    <w:rsid w:val="00AA5AB3"/>
    <w:rsid w:val="00AA6285"/>
    <w:rsid w:val="00AA63BB"/>
    <w:rsid w:val="00AA6661"/>
    <w:rsid w:val="00AA6A71"/>
    <w:rsid w:val="00AA6CC0"/>
    <w:rsid w:val="00AA6E51"/>
    <w:rsid w:val="00AA7A65"/>
    <w:rsid w:val="00AB1BB4"/>
    <w:rsid w:val="00AB2424"/>
    <w:rsid w:val="00AB297C"/>
    <w:rsid w:val="00AB2B42"/>
    <w:rsid w:val="00AB3667"/>
    <w:rsid w:val="00AB43D7"/>
    <w:rsid w:val="00AB4BAE"/>
    <w:rsid w:val="00AB54AB"/>
    <w:rsid w:val="00AB5664"/>
    <w:rsid w:val="00AB5817"/>
    <w:rsid w:val="00AB6595"/>
    <w:rsid w:val="00AB6869"/>
    <w:rsid w:val="00AB6E69"/>
    <w:rsid w:val="00AB71FD"/>
    <w:rsid w:val="00AB73E2"/>
    <w:rsid w:val="00AB7939"/>
    <w:rsid w:val="00AC00F1"/>
    <w:rsid w:val="00AC0103"/>
    <w:rsid w:val="00AC05F1"/>
    <w:rsid w:val="00AC0608"/>
    <w:rsid w:val="00AC0A63"/>
    <w:rsid w:val="00AC0B1D"/>
    <w:rsid w:val="00AC1104"/>
    <w:rsid w:val="00AC1823"/>
    <w:rsid w:val="00AC1DE0"/>
    <w:rsid w:val="00AC2F0D"/>
    <w:rsid w:val="00AC3888"/>
    <w:rsid w:val="00AC396E"/>
    <w:rsid w:val="00AC3BC1"/>
    <w:rsid w:val="00AC5074"/>
    <w:rsid w:val="00AC66AC"/>
    <w:rsid w:val="00AC70B9"/>
    <w:rsid w:val="00AC7103"/>
    <w:rsid w:val="00AC7794"/>
    <w:rsid w:val="00AD00EF"/>
    <w:rsid w:val="00AD0F61"/>
    <w:rsid w:val="00AD19BF"/>
    <w:rsid w:val="00AD1D80"/>
    <w:rsid w:val="00AD21DE"/>
    <w:rsid w:val="00AD3BA5"/>
    <w:rsid w:val="00AD5030"/>
    <w:rsid w:val="00AD5D58"/>
    <w:rsid w:val="00AD669A"/>
    <w:rsid w:val="00AD6E87"/>
    <w:rsid w:val="00AD7469"/>
    <w:rsid w:val="00AD795E"/>
    <w:rsid w:val="00AE1C52"/>
    <w:rsid w:val="00AE275C"/>
    <w:rsid w:val="00AE2ACE"/>
    <w:rsid w:val="00AE2ADB"/>
    <w:rsid w:val="00AE3123"/>
    <w:rsid w:val="00AE4171"/>
    <w:rsid w:val="00AE4353"/>
    <w:rsid w:val="00AE5070"/>
    <w:rsid w:val="00AE5297"/>
    <w:rsid w:val="00AE5517"/>
    <w:rsid w:val="00AE5754"/>
    <w:rsid w:val="00AE578C"/>
    <w:rsid w:val="00AE5981"/>
    <w:rsid w:val="00AE5CF8"/>
    <w:rsid w:val="00AE5DAD"/>
    <w:rsid w:val="00AE6C51"/>
    <w:rsid w:val="00AE78E1"/>
    <w:rsid w:val="00AE7FE0"/>
    <w:rsid w:val="00AF011B"/>
    <w:rsid w:val="00AF0315"/>
    <w:rsid w:val="00AF12A1"/>
    <w:rsid w:val="00AF15BD"/>
    <w:rsid w:val="00AF1DDB"/>
    <w:rsid w:val="00AF2EAD"/>
    <w:rsid w:val="00AF3FE6"/>
    <w:rsid w:val="00AF4AEB"/>
    <w:rsid w:val="00AF5046"/>
    <w:rsid w:val="00AF574E"/>
    <w:rsid w:val="00AF6E62"/>
    <w:rsid w:val="00AF7262"/>
    <w:rsid w:val="00AF747B"/>
    <w:rsid w:val="00AF74C2"/>
    <w:rsid w:val="00AF7810"/>
    <w:rsid w:val="00B00CE2"/>
    <w:rsid w:val="00B00D97"/>
    <w:rsid w:val="00B02031"/>
    <w:rsid w:val="00B02AAA"/>
    <w:rsid w:val="00B02CA3"/>
    <w:rsid w:val="00B0363A"/>
    <w:rsid w:val="00B0385F"/>
    <w:rsid w:val="00B04425"/>
    <w:rsid w:val="00B04E53"/>
    <w:rsid w:val="00B05A6F"/>
    <w:rsid w:val="00B05FE1"/>
    <w:rsid w:val="00B06B6F"/>
    <w:rsid w:val="00B06C73"/>
    <w:rsid w:val="00B06E40"/>
    <w:rsid w:val="00B07EB5"/>
    <w:rsid w:val="00B07FAB"/>
    <w:rsid w:val="00B108C0"/>
    <w:rsid w:val="00B10A66"/>
    <w:rsid w:val="00B10F79"/>
    <w:rsid w:val="00B11A92"/>
    <w:rsid w:val="00B1205A"/>
    <w:rsid w:val="00B132E5"/>
    <w:rsid w:val="00B13597"/>
    <w:rsid w:val="00B1405F"/>
    <w:rsid w:val="00B144C0"/>
    <w:rsid w:val="00B1561E"/>
    <w:rsid w:val="00B15E03"/>
    <w:rsid w:val="00B16768"/>
    <w:rsid w:val="00B16E21"/>
    <w:rsid w:val="00B16E74"/>
    <w:rsid w:val="00B16F26"/>
    <w:rsid w:val="00B1773B"/>
    <w:rsid w:val="00B177E5"/>
    <w:rsid w:val="00B17DAA"/>
    <w:rsid w:val="00B17E10"/>
    <w:rsid w:val="00B20319"/>
    <w:rsid w:val="00B20E7E"/>
    <w:rsid w:val="00B20EED"/>
    <w:rsid w:val="00B21938"/>
    <w:rsid w:val="00B21B66"/>
    <w:rsid w:val="00B21FA9"/>
    <w:rsid w:val="00B23CBD"/>
    <w:rsid w:val="00B24D10"/>
    <w:rsid w:val="00B252AA"/>
    <w:rsid w:val="00B253A6"/>
    <w:rsid w:val="00B256FD"/>
    <w:rsid w:val="00B25FFA"/>
    <w:rsid w:val="00B260D9"/>
    <w:rsid w:val="00B26901"/>
    <w:rsid w:val="00B2764F"/>
    <w:rsid w:val="00B27F9F"/>
    <w:rsid w:val="00B300C3"/>
    <w:rsid w:val="00B30464"/>
    <w:rsid w:val="00B30E09"/>
    <w:rsid w:val="00B3269E"/>
    <w:rsid w:val="00B32978"/>
    <w:rsid w:val="00B33006"/>
    <w:rsid w:val="00B33106"/>
    <w:rsid w:val="00B3369A"/>
    <w:rsid w:val="00B34E41"/>
    <w:rsid w:val="00B363DD"/>
    <w:rsid w:val="00B36628"/>
    <w:rsid w:val="00B3687E"/>
    <w:rsid w:val="00B36AA2"/>
    <w:rsid w:val="00B36E7A"/>
    <w:rsid w:val="00B372F6"/>
    <w:rsid w:val="00B3790F"/>
    <w:rsid w:val="00B379D8"/>
    <w:rsid w:val="00B4069E"/>
    <w:rsid w:val="00B40D7D"/>
    <w:rsid w:val="00B414B9"/>
    <w:rsid w:val="00B41AF8"/>
    <w:rsid w:val="00B4234D"/>
    <w:rsid w:val="00B42727"/>
    <w:rsid w:val="00B42F15"/>
    <w:rsid w:val="00B4300D"/>
    <w:rsid w:val="00B43152"/>
    <w:rsid w:val="00B43E6B"/>
    <w:rsid w:val="00B4440D"/>
    <w:rsid w:val="00B4536B"/>
    <w:rsid w:val="00B46EF9"/>
    <w:rsid w:val="00B47BE5"/>
    <w:rsid w:val="00B47C36"/>
    <w:rsid w:val="00B50812"/>
    <w:rsid w:val="00B50BAA"/>
    <w:rsid w:val="00B51357"/>
    <w:rsid w:val="00B51542"/>
    <w:rsid w:val="00B51A9A"/>
    <w:rsid w:val="00B51F52"/>
    <w:rsid w:val="00B524CB"/>
    <w:rsid w:val="00B52743"/>
    <w:rsid w:val="00B52B4B"/>
    <w:rsid w:val="00B52FA7"/>
    <w:rsid w:val="00B531C5"/>
    <w:rsid w:val="00B54314"/>
    <w:rsid w:val="00B544B0"/>
    <w:rsid w:val="00B54983"/>
    <w:rsid w:val="00B5499D"/>
    <w:rsid w:val="00B54AEF"/>
    <w:rsid w:val="00B55279"/>
    <w:rsid w:val="00B565A5"/>
    <w:rsid w:val="00B56D6A"/>
    <w:rsid w:val="00B57173"/>
    <w:rsid w:val="00B60037"/>
    <w:rsid w:val="00B604D4"/>
    <w:rsid w:val="00B609D8"/>
    <w:rsid w:val="00B61575"/>
    <w:rsid w:val="00B6188D"/>
    <w:rsid w:val="00B619C5"/>
    <w:rsid w:val="00B61C74"/>
    <w:rsid w:val="00B62CD7"/>
    <w:rsid w:val="00B62E6A"/>
    <w:rsid w:val="00B630A2"/>
    <w:rsid w:val="00B635A6"/>
    <w:rsid w:val="00B63D11"/>
    <w:rsid w:val="00B6460F"/>
    <w:rsid w:val="00B64BF9"/>
    <w:rsid w:val="00B64E5F"/>
    <w:rsid w:val="00B65011"/>
    <w:rsid w:val="00B6511A"/>
    <w:rsid w:val="00B65B31"/>
    <w:rsid w:val="00B65B4D"/>
    <w:rsid w:val="00B65B72"/>
    <w:rsid w:val="00B66265"/>
    <w:rsid w:val="00B664FC"/>
    <w:rsid w:val="00B6664B"/>
    <w:rsid w:val="00B66CF3"/>
    <w:rsid w:val="00B66F16"/>
    <w:rsid w:val="00B67E76"/>
    <w:rsid w:val="00B70398"/>
    <w:rsid w:val="00B70B55"/>
    <w:rsid w:val="00B70DDC"/>
    <w:rsid w:val="00B71A92"/>
    <w:rsid w:val="00B7325C"/>
    <w:rsid w:val="00B737D2"/>
    <w:rsid w:val="00B73C25"/>
    <w:rsid w:val="00B74962"/>
    <w:rsid w:val="00B75BCF"/>
    <w:rsid w:val="00B75EED"/>
    <w:rsid w:val="00B76818"/>
    <w:rsid w:val="00B76904"/>
    <w:rsid w:val="00B774AC"/>
    <w:rsid w:val="00B80374"/>
    <w:rsid w:val="00B803E0"/>
    <w:rsid w:val="00B809A2"/>
    <w:rsid w:val="00B80F90"/>
    <w:rsid w:val="00B81116"/>
    <w:rsid w:val="00B8139B"/>
    <w:rsid w:val="00B8171F"/>
    <w:rsid w:val="00B82065"/>
    <w:rsid w:val="00B8266E"/>
    <w:rsid w:val="00B82D4A"/>
    <w:rsid w:val="00B82E5F"/>
    <w:rsid w:val="00B83ECF"/>
    <w:rsid w:val="00B8446C"/>
    <w:rsid w:val="00B85AAD"/>
    <w:rsid w:val="00B85D9C"/>
    <w:rsid w:val="00B85EF6"/>
    <w:rsid w:val="00B8663D"/>
    <w:rsid w:val="00B866F9"/>
    <w:rsid w:val="00B86DFC"/>
    <w:rsid w:val="00B871CD"/>
    <w:rsid w:val="00B87903"/>
    <w:rsid w:val="00B87B6C"/>
    <w:rsid w:val="00B87B91"/>
    <w:rsid w:val="00B87D59"/>
    <w:rsid w:val="00B910FF"/>
    <w:rsid w:val="00B91168"/>
    <w:rsid w:val="00B91AEC"/>
    <w:rsid w:val="00B92550"/>
    <w:rsid w:val="00B93508"/>
    <w:rsid w:val="00B93CB1"/>
    <w:rsid w:val="00B9451B"/>
    <w:rsid w:val="00B94E85"/>
    <w:rsid w:val="00B95112"/>
    <w:rsid w:val="00B95577"/>
    <w:rsid w:val="00B95A2D"/>
    <w:rsid w:val="00B96889"/>
    <w:rsid w:val="00B96897"/>
    <w:rsid w:val="00BA0142"/>
    <w:rsid w:val="00BA0263"/>
    <w:rsid w:val="00BA0737"/>
    <w:rsid w:val="00BA090F"/>
    <w:rsid w:val="00BA1770"/>
    <w:rsid w:val="00BA18D1"/>
    <w:rsid w:val="00BA2420"/>
    <w:rsid w:val="00BA34AB"/>
    <w:rsid w:val="00BA39EF"/>
    <w:rsid w:val="00BA3A66"/>
    <w:rsid w:val="00BA3C64"/>
    <w:rsid w:val="00BA3F6E"/>
    <w:rsid w:val="00BA41ED"/>
    <w:rsid w:val="00BA5778"/>
    <w:rsid w:val="00BA6097"/>
    <w:rsid w:val="00BA6470"/>
    <w:rsid w:val="00BA6749"/>
    <w:rsid w:val="00BA683A"/>
    <w:rsid w:val="00BA6C82"/>
    <w:rsid w:val="00BA6D3F"/>
    <w:rsid w:val="00BA7377"/>
    <w:rsid w:val="00BB142C"/>
    <w:rsid w:val="00BB14D6"/>
    <w:rsid w:val="00BB1991"/>
    <w:rsid w:val="00BB20D0"/>
    <w:rsid w:val="00BB27A4"/>
    <w:rsid w:val="00BB27FD"/>
    <w:rsid w:val="00BB393E"/>
    <w:rsid w:val="00BB3A7F"/>
    <w:rsid w:val="00BB3B48"/>
    <w:rsid w:val="00BB3DBB"/>
    <w:rsid w:val="00BB5041"/>
    <w:rsid w:val="00BB50E8"/>
    <w:rsid w:val="00BB6469"/>
    <w:rsid w:val="00BB6C4E"/>
    <w:rsid w:val="00BB772A"/>
    <w:rsid w:val="00BC0F87"/>
    <w:rsid w:val="00BC14FA"/>
    <w:rsid w:val="00BC1B8D"/>
    <w:rsid w:val="00BC2AC3"/>
    <w:rsid w:val="00BC2C1D"/>
    <w:rsid w:val="00BC534A"/>
    <w:rsid w:val="00BC5831"/>
    <w:rsid w:val="00BC6161"/>
    <w:rsid w:val="00BC6874"/>
    <w:rsid w:val="00BC6CA4"/>
    <w:rsid w:val="00BC7658"/>
    <w:rsid w:val="00BC7C82"/>
    <w:rsid w:val="00BD2D39"/>
    <w:rsid w:val="00BD2DC3"/>
    <w:rsid w:val="00BD34E5"/>
    <w:rsid w:val="00BD3BA2"/>
    <w:rsid w:val="00BD3E1D"/>
    <w:rsid w:val="00BD4E4A"/>
    <w:rsid w:val="00BD64DF"/>
    <w:rsid w:val="00BD6500"/>
    <w:rsid w:val="00BD6697"/>
    <w:rsid w:val="00BD67BA"/>
    <w:rsid w:val="00BD6B69"/>
    <w:rsid w:val="00BD6E9B"/>
    <w:rsid w:val="00BD6EFE"/>
    <w:rsid w:val="00BD6F7A"/>
    <w:rsid w:val="00BD78A8"/>
    <w:rsid w:val="00BD791E"/>
    <w:rsid w:val="00BD7960"/>
    <w:rsid w:val="00BD7E07"/>
    <w:rsid w:val="00BE1360"/>
    <w:rsid w:val="00BE1B17"/>
    <w:rsid w:val="00BE1D74"/>
    <w:rsid w:val="00BE1E97"/>
    <w:rsid w:val="00BE1FC0"/>
    <w:rsid w:val="00BE2152"/>
    <w:rsid w:val="00BE2338"/>
    <w:rsid w:val="00BE2468"/>
    <w:rsid w:val="00BE28C0"/>
    <w:rsid w:val="00BE3451"/>
    <w:rsid w:val="00BE3C8A"/>
    <w:rsid w:val="00BE3E13"/>
    <w:rsid w:val="00BE3E91"/>
    <w:rsid w:val="00BE42B7"/>
    <w:rsid w:val="00BE5773"/>
    <w:rsid w:val="00BE5ADC"/>
    <w:rsid w:val="00BE61AD"/>
    <w:rsid w:val="00BE6B33"/>
    <w:rsid w:val="00BE7DB4"/>
    <w:rsid w:val="00BE7F34"/>
    <w:rsid w:val="00BF0158"/>
    <w:rsid w:val="00BF092F"/>
    <w:rsid w:val="00BF0AF9"/>
    <w:rsid w:val="00BF1F30"/>
    <w:rsid w:val="00BF2AE7"/>
    <w:rsid w:val="00BF2CD7"/>
    <w:rsid w:val="00BF3D0C"/>
    <w:rsid w:val="00BF5666"/>
    <w:rsid w:val="00BF5A20"/>
    <w:rsid w:val="00BF5D84"/>
    <w:rsid w:val="00BF61CA"/>
    <w:rsid w:val="00BF6467"/>
    <w:rsid w:val="00BF66C0"/>
    <w:rsid w:val="00BF6F01"/>
    <w:rsid w:val="00BF7DB1"/>
    <w:rsid w:val="00C003B3"/>
    <w:rsid w:val="00C01199"/>
    <w:rsid w:val="00C01545"/>
    <w:rsid w:val="00C022F7"/>
    <w:rsid w:val="00C02377"/>
    <w:rsid w:val="00C02E33"/>
    <w:rsid w:val="00C02F39"/>
    <w:rsid w:val="00C035BA"/>
    <w:rsid w:val="00C03F2F"/>
    <w:rsid w:val="00C043CA"/>
    <w:rsid w:val="00C04A85"/>
    <w:rsid w:val="00C0560E"/>
    <w:rsid w:val="00C060BB"/>
    <w:rsid w:val="00C06439"/>
    <w:rsid w:val="00C06FC1"/>
    <w:rsid w:val="00C07FC9"/>
    <w:rsid w:val="00C1014E"/>
    <w:rsid w:val="00C120DC"/>
    <w:rsid w:val="00C1222A"/>
    <w:rsid w:val="00C1259C"/>
    <w:rsid w:val="00C130F8"/>
    <w:rsid w:val="00C13326"/>
    <w:rsid w:val="00C13340"/>
    <w:rsid w:val="00C1381B"/>
    <w:rsid w:val="00C13AB8"/>
    <w:rsid w:val="00C14B9B"/>
    <w:rsid w:val="00C15849"/>
    <w:rsid w:val="00C15A6B"/>
    <w:rsid w:val="00C1603E"/>
    <w:rsid w:val="00C16577"/>
    <w:rsid w:val="00C166C6"/>
    <w:rsid w:val="00C16C0E"/>
    <w:rsid w:val="00C20175"/>
    <w:rsid w:val="00C20872"/>
    <w:rsid w:val="00C20C2B"/>
    <w:rsid w:val="00C210A1"/>
    <w:rsid w:val="00C234F1"/>
    <w:rsid w:val="00C2366B"/>
    <w:rsid w:val="00C23B12"/>
    <w:rsid w:val="00C23F3B"/>
    <w:rsid w:val="00C2551A"/>
    <w:rsid w:val="00C25D9A"/>
    <w:rsid w:val="00C27716"/>
    <w:rsid w:val="00C30184"/>
    <w:rsid w:val="00C30821"/>
    <w:rsid w:val="00C30D3F"/>
    <w:rsid w:val="00C31006"/>
    <w:rsid w:val="00C31471"/>
    <w:rsid w:val="00C321DB"/>
    <w:rsid w:val="00C32236"/>
    <w:rsid w:val="00C3230E"/>
    <w:rsid w:val="00C3260F"/>
    <w:rsid w:val="00C32655"/>
    <w:rsid w:val="00C343B9"/>
    <w:rsid w:val="00C34474"/>
    <w:rsid w:val="00C347AA"/>
    <w:rsid w:val="00C34858"/>
    <w:rsid w:val="00C359F8"/>
    <w:rsid w:val="00C367EE"/>
    <w:rsid w:val="00C37CD2"/>
    <w:rsid w:val="00C4082C"/>
    <w:rsid w:val="00C41018"/>
    <w:rsid w:val="00C4126C"/>
    <w:rsid w:val="00C414D9"/>
    <w:rsid w:val="00C416E5"/>
    <w:rsid w:val="00C4181C"/>
    <w:rsid w:val="00C420B9"/>
    <w:rsid w:val="00C42BD9"/>
    <w:rsid w:val="00C42F81"/>
    <w:rsid w:val="00C434AB"/>
    <w:rsid w:val="00C437A3"/>
    <w:rsid w:val="00C43988"/>
    <w:rsid w:val="00C45260"/>
    <w:rsid w:val="00C458C4"/>
    <w:rsid w:val="00C4694B"/>
    <w:rsid w:val="00C47739"/>
    <w:rsid w:val="00C47FB1"/>
    <w:rsid w:val="00C5086F"/>
    <w:rsid w:val="00C5137F"/>
    <w:rsid w:val="00C51470"/>
    <w:rsid w:val="00C51A50"/>
    <w:rsid w:val="00C51F93"/>
    <w:rsid w:val="00C52924"/>
    <w:rsid w:val="00C52BDA"/>
    <w:rsid w:val="00C53590"/>
    <w:rsid w:val="00C5427B"/>
    <w:rsid w:val="00C54A49"/>
    <w:rsid w:val="00C5520F"/>
    <w:rsid w:val="00C552BD"/>
    <w:rsid w:val="00C559F4"/>
    <w:rsid w:val="00C55A94"/>
    <w:rsid w:val="00C574C6"/>
    <w:rsid w:val="00C57691"/>
    <w:rsid w:val="00C606E3"/>
    <w:rsid w:val="00C60D17"/>
    <w:rsid w:val="00C60D92"/>
    <w:rsid w:val="00C6182B"/>
    <w:rsid w:val="00C61D39"/>
    <w:rsid w:val="00C657F3"/>
    <w:rsid w:val="00C66897"/>
    <w:rsid w:val="00C66B59"/>
    <w:rsid w:val="00C7010C"/>
    <w:rsid w:val="00C70300"/>
    <w:rsid w:val="00C705B1"/>
    <w:rsid w:val="00C710B2"/>
    <w:rsid w:val="00C7113C"/>
    <w:rsid w:val="00C7154F"/>
    <w:rsid w:val="00C71BB8"/>
    <w:rsid w:val="00C72033"/>
    <w:rsid w:val="00C7224D"/>
    <w:rsid w:val="00C7254C"/>
    <w:rsid w:val="00C72990"/>
    <w:rsid w:val="00C732C8"/>
    <w:rsid w:val="00C7352C"/>
    <w:rsid w:val="00C73AFE"/>
    <w:rsid w:val="00C74F26"/>
    <w:rsid w:val="00C7502F"/>
    <w:rsid w:val="00C76CE3"/>
    <w:rsid w:val="00C7704C"/>
    <w:rsid w:val="00C773D8"/>
    <w:rsid w:val="00C77B4F"/>
    <w:rsid w:val="00C77FBA"/>
    <w:rsid w:val="00C805AF"/>
    <w:rsid w:val="00C80939"/>
    <w:rsid w:val="00C80E70"/>
    <w:rsid w:val="00C81936"/>
    <w:rsid w:val="00C81DF2"/>
    <w:rsid w:val="00C81E2C"/>
    <w:rsid w:val="00C81F3B"/>
    <w:rsid w:val="00C824B0"/>
    <w:rsid w:val="00C83BD0"/>
    <w:rsid w:val="00C83C97"/>
    <w:rsid w:val="00C83D5E"/>
    <w:rsid w:val="00C84722"/>
    <w:rsid w:val="00C8492D"/>
    <w:rsid w:val="00C8645B"/>
    <w:rsid w:val="00C91D0D"/>
    <w:rsid w:val="00C92E43"/>
    <w:rsid w:val="00C93280"/>
    <w:rsid w:val="00C9360C"/>
    <w:rsid w:val="00C93FCA"/>
    <w:rsid w:val="00C93FE0"/>
    <w:rsid w:val="00C942F0"/>
    <w:rsid w:val="00C9464E"/>
    <w:rsid w:val="00C95283"/>
    <w:rsid w:val="00C953B0"/>
    <w:rsid w:val="00C95ADD"/>
    <w:rsid w:val="00C9631E"/>
    <w:rsid w:val="00C96BA3"/>
    <w:rsid w:val="00C97300"/>
    <w:rsid w:val="00C973E3"/>
    <w:rsid w:val="00C97445"/>
    <w:rsid w:val="00CA0201"/>
    <w:rsid w:val="00CA0980"/>
    <w:rsid w:val="00CA1039"/>
    <w:rsid w:val="00CA1E83"/>
    <w:rsid w:val="00CA2163"/>
    <w:rsid w:val="00CA231F"/>
    <w:rsid w:val="00CA334B"/>
    <w:rsid w:val="00CA35A0"/>
    <w:rsid w:val="00CA4F52"/>
    <w:rsid w:val="00CA5B58"/>
    <w:rsid w:val="00CA5E0B"/>
    <w:rsid w:val="00CA5E21"/>
    <w:rsid w:val="00CA67B1"/>
    <w:rsid w:val="00CA6EA7"/>
    <w:rsid w:val="00CA7475"/>
    <w:rsid w:val="00CA79F9"/>
    <w:rsid w:val="00CA7F09"/>
    <w:rsid w:val="00CB044C"/>
    <w:rsid w:val="00CB0504"/>
    <w:rsid w:val="00CB0997"/>
    <w:rsid w:val="00CB35F3"/>
    <w:rsid w:val="00CB3AA0"/>
    <w:rsid w:val="00CB4372"/>
    <w:rsid w:val="00CB5A7C"/>
    <w:rsid w:val="00CB5B94"/>
    <w:rsid w:val="00CB6057"/>
    <w:rsid w:val="00CB7720"/>
    <w:rsid w:val="00CC0368"/>
    <w:rsid w:val="00CC05FC"/>
    <w:rsid w:val="00CC1B91"/>
    <w:rsid w:val="00CC2536"/>
    <w:rsid w:val="00CC27CE"/>
    <w:rsid w:val="00CC34A9"/>
    <w:rsid w:val="00CC34AB"/>
    <w:rsid w:val="00CC42A7"/>
    <w:rsid w:val="00CC4CFB"/>
    <w:rsid w:val="00CC4DE1"/>
    <w:rsid w:val="00CC526A"/>
    <w:rsid w:val="00CC5648"/>
    <w:rsid w:val="00CC6210"/>
    <w:rsid w:val="00CC73C1"/>
    <w:rsid w:val="00CD010B"/>
    <w:rsid w:val="00CD0269"/>
    <w:rsid w:val="00CD1626"/>
    <w:rsid w:val="00CD1A91"/>
    <w:rsid w:val="00CD1EE6"/>
    <w:rsid w:val="00CD230D"/>
    <w:rsid w:val="00CD26E8"/>
    <w:rsid w:val="00CD2E36"/>
    <w:rsid w:val="00CD32F5"/>
    <w:rsid w:val="00CD339B"/>
    <w:rsid w:val="00CD33AC"/>
    <w:rsid w:val="00CD37DC"/>
    <w:rsid w:val="00CD4388"/>
    <w:rsid w:val="00CD55F2"/>
    <w:rsid w:val="00CD6646"/>
    <w:rsid w:val="00CD6A32"/>
    <w:rsid w:val="00CD7889"/>
    <w:rsid w:val="00CE05DC"/>
    <w:rsid w:val="00CE05F2"/>
    <w:rsid w:val="00CE084A"/>
    <w:rsid w:val="00CE09A3"/>
    <w:rsid w:val="00CE1FC2"/>
    <w:rsid w:val="00CE2031"/>
    <w:rsid w:val="00CE2438"/>
    <w:rsid w:val="00CE2A21"/>
    <w:rsid w:val="00CE2BE8"/>
    <w:rsid w:val="00CE3C2C"/>
    <w:rsid w:val="00CE3F09"/>
    <w:rsid w:val="00CE41FF"/>
    <w:rsid w:val="00CE4358"/>
    <w:rsid w:val="00CE4360"/>
    <w:rsid w:val="00CE449B"/>
    <w:rsid w:val="00CE4A67"/>
    <w:rsid w:val="00CE4C83"/>
    <w:rsid w:val="00CE4D54"/>
    <w:rsid w:val="00CE5309"/>
    <w:rsid w:val="00CE5E6A"/>
    <w:rsid w:val="00CE6E37"/>
    <w:rsid w:val="00CE797F"/>
    <w:rsid w:val="00CE7B9B"/>
    <w:rsid w:val="00CF04B0"/>
    <w:rsid w:val="00CF0620"/>
    <w:rsid w:val="00CF1932"/>
    <w:rsid w:val="00CF1B8B"/>
    <w:rsid w:val="00CF35F4"/>
    <w:rsid w:val="00CF3BC4"/>
    <w:rsid w:val="00CF5CF7"/>
    <w:rsid w:val="00CF675E"/>
    <w:rsid w:val="00CF6766"/>
    <w:rsid w:val="00CF68CC"/>
    <w:rsid w:val="00CF68F9"/>
    <w:rsid w:val="00CF6C50"/>
    <w:rsid w:val="00CF6CE6"/>
    <w:rsid w:val="00CF74E1"/>
    <w:rsid w:val="00CF7CDA"/>
    <w:rsid w:val="00D0004C"/>
    <w:rsid w:val="00D00B45"/>
    <w:rsid w:val="00D00F8A"/>
    <w:rsid w:val="00D0197A"/>
    <w:rsid w:val="00D020F1"/>
    <w:rsid w:val="00D032B7"/>
    <w:rsid w:val="00D03483"/>
    <w:rsid w:val="00D05D5F"/>
    <w:rsid w:val="00D05D62"/>
    <w:rsid w:val="00D05D8B"/>
    <w:rsid w:val="00D0626D"/>
    <w:rsid w:val="00D06D38"/>
    <w:rsid w:val="00D07663"/>
    <w:rsid w:val="00D07AD9"/>
    <w:rsid w:val="00D1015D"/>
    <w:rsid w:val="00D10B52"/>
    <w:rsid w:val="00D10F4A"/>
    <w:rsid w:val="00D10F75"/>
    <w:rsid w:val="00D11CC4"/>
    <w:rsid w:val="00D11E51"/>
    <w:rsid w:val="00D1275B"/>
    <w:rsid w:val="00D147C6"/>
    <w:rsid w:val="00D14A7D"/>
    <w:rsid w:val="00D14B02"/>
    <w:rsid w:val="00D150D5"/>
    <w:rsid w:val="00D156BA"/>
    <w:rsid w:val="00D15A44"/>
    <w:rsid w:val="00D15C74"/>
    <w:rsid w:val="00D163F1"/>
    <w:rsid w:val="00D16A37"/>
    <w:rsid w:val="00D174AE"/>
    <w:rsid w:val="00D17E35"/>
    <w:rsid w:val="00D203F7"/>
    <w:rsid w:val="00D20581"/>
    <w:rsid w:val="00D207BC"/>
    <w:rsid w:val="00D21EC1"/>
    <w:rsid w:val="00D22921"/>
    <w:rsid w:val="00D22A76"/>
    <w:rsid w:val="00D23219"/>
    <w:rsid w:val="00D232A9"/>
    <w:rsid w:val="00D23434"/>
    <w:rsid w:val="00D23A8C"/>
    <w:rsid w:val="00D23E1D"/>
    <w:rsid w:val="00D24272"/>
    <w:rsid w:val="00D244D8"/>
    <w:rsid w:val="00D248A2"/>
    <w:rsid w:val="00D2496A"/>
    <w:rsid w:val="00D24D0D"/>
    <w:rsid w:val="00D259F6"/>
    <w:rsid w:val="00D26607"/>
    <w:rsid w:val="00D26DD0"/>
    <w:rsid w:val="00D275D3"/>
    <w:rsid w:val="00D27607"/>
    <w:rsid w:val="00D27AC3"/>
    <w:rsid w:val="00D304C4"/>
    <w:rsid w:val="00D30E0B"/>
    <w:rsid w:val="00D31C83"/>
    <w:rsid w:val="00D32131"/>
    <w:rsid w:val="00D33115"/>
    <w:rsid w:val="00D34526"/>
    <w:rsid w:val="00D3465B"/>
    <w:rsid w:val="00D34DEE"/>
    <w:rsid w:val="00D359AE"/>
    <w:rsid w:val="00D35A88"/>
    <w:rsid w:val="00D35EF3"/>
    <w:rsid w:val="00D36A7B"/>
    <w:rsid w:val="00D37100"/>
    <w:rsid w:val="00D3773C"/>
    <w:rsid w:val="00D37BED"/>
    <w:rsid w:val="00D40017"/>
    <w:rsid w:val="00D4046E"/>
    <w:rsid w:val="00D408C5"/>
    <w:rsid w:val="00D40A86"/>
    <w:rsid w:val="00D41014"/>
    <w:rsid w:val="00D41A0D"/>
    <w:rsid w:val="00D41EC0"/>
    <w:rsid w:val="00D42477"/>
    <w:rsid w:val="00D4313E"/>
    <w:rsid w:val="00D43519"/>
    <w:rsid w:val="00D4388A"/>
    <w:rsid w:val="00D43C41"/>
    <w:rsid w:val="00D449ED"/>
    <w:rsid w:val="00D44B8C"/>
    <w:rsid w:val="00D45975"/>
    <w:rsid w:val="00D45FD5"/>
    <w:rsid w:val="00D46536"/>
    <w:rsid w:val="00D46AF6"/>
    <w:rsid w:val="00D47158"/>
    <w:rsid w:val="00D5065F"/>
    <w:rsid w:val="00D50A54"/>
    <w:rsid w:val="00D50ABF"/>
    <w:rsid w:val="00D51283"/>
    <w:rsid w:val="00D520E4"/>
    <w:rsid w:val="00D525C0"/>
    <w:rsid w:val="00D52A8E"/>
    <w:rsid w:val="00D533C1"/>
    <w:rsid w:val="00D5406C"/>
    <w:rsid w:val="00D55D19"/>
    <w:rsid w:val="00D55E22"/>
    <w:rsid w:val="00D56192"/>
    <w:rsid w:val="00D56306"/>
    <w:rsid w:val="00D56A40"/>
    <w:rsid w:val="00D57124"/>
    <w:rsid w:val="00D57D51"/>
    <w:rsid w:val="00D57DFA"/>
    <w:rsid w:val="00D57F4D"/>
    <w:rsid w:val="00D6023B"/>
    <w:rsid w:val="00D60F93"/>
    <w:rsid w:val="00D61095"/>
    <w:rsid w:val="00D6110C"/>
    <w:rsid w:val="00D62087"/>
    <w:rsid w:val="00D62448"/>
    <w:rsid w:val="00D6258D"/>
    <w:rsid w:val="00D62E2E"/>
    <w:rsid w:val="00D630FF"/>
    <w:rsid w:val="00D640B5"/>
    <w:rsid w:val="00D64276"/>
    <w:rsid w:val="00D64952"/>
    <w:rsid w:val="00D64C65"/>
    <w:rsid w:val="00D64F5A"/>
    <w:rsid w:val="00D6527F"/>
    <w:rsid w:val="00D658E3"/>
    <w:rsid w:val="00D6591E"/>
    <w:rsid w:val="00D662D5"/>
    <w:rsid w:val="00D66994"/>
    <w:rsid w:val="00D66A7A"/>
    <w:rsid w:val="00D70262"/>
    <w:rsid w:val="00D70314"/>
    <w:rsid w:val="00D706A2"/>
    <w:rsid w:val="00D71C66"/>
    <w:rsid w:val="00D7200D"/>
    <w:rsid w:val="00D72624"/>
    <w:rsid w:val="00D72916"/>
    <w:rsid w:val="00D72FD6"/>
    <w:rsid w:val="00D73C60"/>
    <w:rsid w:val="00D73EF0"/>
    <w:rsid w:val="00D73FD9"/>
    <w:rsid w:val="00D74059"/>
    <w:rsid w:val="00D74439"/>
    <w:rsid w:val="00D747FF"/>
    <w:rsid w:val="00D74C02"/>
    <w:rsid w:val="00D752BE"/>
    <w:rsid w:val="00D759D6"/>
    <w:rsid w:val="00D75D1E"/>
    <w:rsid w:val="00D760E5"/>
    <w:rsid w:val="00D76532"/>
    <w:rsid w:val="00D76922"/>
    <w:rsid w:val="00D775DC"/>
    <w:rsid w:val="00D77748"/>
    <w:rsid w:val="00D778A1"/>
    <w:rsid w:val="00D77F38"/>
    <w:rsid w:val="00D803B8"/>
    <w:rsid w:val="00D803DF"/>
    <w:rsid w:val="00D80465"/>
    <w:rsid w:val="00D806EF"/>
    <w:rsid w:val="00D8120D"/>
    <w:rsid w:val="00D81B6F"/>
    <w:rsid w:val="00D82B35"/>
    <w:rsid w:val="00D830E5"/>
    <w:rsid w:val="00D836CA"/>
    <w:rsid w:val="00D83FB7"/>
    <w:rsid w:val="00D852D6"/>
    <w:rsid w:val="00D85B5E"/>
    <w:rsid w:val="00D85C16"/>
    <w:rsid w:val="00D86FDF"/>
    <w:rsid w:val="00D86FF5"/>
    <w:rsid w:val="00D87605"/>
    <w:rsid w:val="00D87FEA"/>
    <w:rsid w:val="00D901B0"/>
    <w:rsid w:val="00D9059B"/>
    <w:rsid w:val="00D907EF"/>
    <w:rsid w:val="00D91A19"/>
    <w:rsid w:val="00D91C75"/>
    <w:rsid w:val="00D926B1"/>
    <w:rsid w:val="00D92E14"/>
    <w:rsid w:val="00D936EA"/>
    <w:rsid w:val="00D938D4"/>
    <w:rsid w:val="00D9409E"/>
    <w:rsid w:val="00D9503D"/>
    <w:rsid w:val="00D9507E"/>
    <w:rsid w:val="00D95485"/>
    <w:rsid w:val="00D95924"/>
    <w:rsid w:val="00D96227"/>
    <w:rsid w:val="00D979D7"/>
    <w:rsid w:val="00D97A63"/>
    <w:rsid w:val="00D97DA3"/>
    <w:rsid w:val="00DA0120"/>
    <w:rsid w:val="00DA01C2"/>
    <w:rsid w:val="00DA0285"/>
    <w:rsid w:val="00DA0F1E"/>
    <w:rsid w:val="00DA145B"/>
    <w:rsid w:val="00DA1A47"/>
    <w:rsid w:val="00DA1D01"/>
    <w:rsid w:val="00DA1F19"/>
    <w:rsid w:val="00DA312C"/>
    <w:rsid w:val="00DA37E0"/>
    <w:rsid w:val="00DA51CB"/>
    <w:rsid w:val="00DA666B"/>
    <w:rsid w:val="00DA68FA"/>
    <w:rsid w:val="00DA6B4A"/>
    <w:rsid w:val="00DA7CA1"/>
    <w:rsid w:val="00DA7D8B"/>
    <w:rsid w:val="00DA7D98"/>
    <w:rsid w:val="00DB0037"/>
    <w:rsid w:val="00DB0882"/>
    <w:rsid w:val="00DB0F0F"/>
    <w:rsid w:val="00DB1708"/>
    <w:rsid w:val="00DB1F4D"/>
    <w:rsid w:val="00DB24A2"/>
    <w:rsid w:val="00DB2818"/>
    <w:rsid w:val="00DB2AF4"/>
    <w:rsid w:val="00DB315D"/>
    <w:rsid w:val="00DB3DBD"/>
    <w:rsid w:val="00DB44E1"/>
    <w:rsid w:val="00DB46AC"/>
    <w:rsid w:val="00DB533E"/>
    <w:rsid w:val="00DB565E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1EC6"/>
    <w:rsid w:val="00DC3C1B"/>
    <w:rsid w:val="00DC3CFE"/>
    <w:rsid w:val="00DC4709"/>
    <w:rsid w:val="00DC591A"/>
    <w:rsid w:val="00DC60A2"/>
    <w:rsid w:val="00DC615B"/>
    <w:rsid w:val="00DC6410"/>
    <w:rsid w:val="00DC6446"/>
    <w:rsid w:val="00DC71A1"/>
    <w:rsid w:val="00DC71A2"/>
    <w:rsid w:val="00DC74A5"/>
    <w:rsid w:val="00DC7B1C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230C"/>
    <w:rsid w:val="00DD2965"/>
    <w:rsid w:val="00DD2A5D"/>
    <w:rsid w:val="00DD2BD0"/>
    <w:rsid w:val="00DD413F"/>
    <w:rsid w:val="00DD5DC5"/>
    <w:rsid w:val="00DD655B"/>
    <w:rsid w:val="00DD6920"/>
    <w:rsid w:val="00DD69DC"/>
    <w:rsid w:val="00DD6C37"/>
    <w:rsid w:val="00DD78A4"/>
    <w:rsid w:val="00DE2003"/>
    <w:rsid w:val="00DE311C"/>
    <w:rsid w:val="00DE36BB"/>
    <w:rsid w:val="00DE36C2"/>
    <w:rsid w:val="00DE3EEC"/>
    <w:rsid w:val="00DE4C7A"/>
    <w:rsid w:val="00DE573D"/>
    <w:rsid w:val="00DE5C7C"/>
    <w:rsid w:val="00DE5CC0"/>
    <w:rsid w:val="00DE63FF"/>
    <w:rsid w:val="00DE6765"/>
    <w:rsid w:val="00DE6E75"/>
    <w:rsid w:val="00DE73C6"/>
    <w:rsid w:val="00DE7654"/>
    <w:rsid w:val="00DE7FD6"/>
    <w:rsid w:val="00DF11F0"/>
    <w:rsid w:val="00DF1585"/>
    <w:rsid w:val="00DF35AD"/>
    <w:rsid w:val="00DF448E"/>
    <w:rsid w:val="00DF4565"/>
    <w:rsid w:val="00DF45D2"/>
    <w:rsid w:val="00DF56F5"/>
    <w:rsid w:val="00DF58BB"/>
    <w:rsid w:val="00DF5D9B"/>
    <w:rsid w:val="00DF70BB"/>
    <w:rsid w:val="00DF75BF"/>
    <w:rsid w:val="00DF7BB7"/>
    <w:rsid w:val="00E00781"/>
    <w:rsid w:val="00E01C32"/>
    <w:rsid w:val="00E02F32"/>
    <w:rsid w:val="00E02F66"/>
    <w:rsid w:val="00E0318F"/>
    <w:rsid w:val="00E037B3"/>
    <w:rsid w:val="00E044A2"/>
    <w:rsid w:val="00E04577"/>
    <w:rsid w:val="00E046ED"/>
    <w:rsid w:val="00E049F5"/>
    <w:rsid w:val="00E05466"/>
    <w:rsid w:val="00E06493"/>
    <w:rsid w:val="00E065A6"/>
    <w:rsid w:val="00E06703"/>
    <w:rsid w:val="00E0683B"/>
    <w:rsid w:val="00E068DB"/>
    <w:rsid w:val="00E0696B"/>
    <w:rsid w:val="00E06D45"/>
    <w:rsid w:val="00E075BC"/>
    <w:rsid w:val="00E075E2"/>
    <w:rsid w:val="00E076C9"/>
    <w:rsid w:val="00E07970"/>
    <w:rsid w:val="00E112C3"/>
    <w:rsid w:val="00E11E28"/>
    <w:rsid w:val="00E12337"/>
    <w:rsid w:val="00E1245D"/>
    <w:rsid w:val="00E14B86"/>
    <w:rsid w:val="00E1528F"/>
    <w:rsid w:val="00E15429"/>
    <w:rsid w:val="00E1558F"/>
    <w:rsid w:val="00E15A56"/>
    <w:rsid w:val="00E16534"/>
    <w:rsid w:val="00E16880"/>
    <w:rsid w:val="00E16925"/>
    <w:rsid w:val="00E16EB1"/>
    <w:rsid w:val="00E16FF5"/>
    <w:rsid w:val="00E174FA"/>
    <w:rsid w:val="00E17BB6"/>
    <w:rsid w:val="00E2088E"/>
    <w:rsid w:val="00E20A84"/>
    <w:rsid w:val="00E21821"/>
    <w:rsid w:val="00E21991"/>
    <w:rsid w:val="00E21BDA"/>
    <w:rsid w:val="00E22227"/>
    <w:rsid w:val="00E22389"/>
    <w:rsid w:val="00E22AB6"/>
    <w:rsid w:val="00E22FB8"/>
    <w:rsid w:val="00E230D0"/>
    <w:rsid w:val="00E23959"/>
    <w:rsid w:val="00E23B45"/>
    <w:rsid w:val="00E24BB7"/>
    <w:rsid w:val="00E259FC"/>
    <w:rsid w:val="00E26689"/>
    <w:rsid w:val="00E267EF"/>
    <w:rsid w:val="00E27163"/>
    <w:rsid w:val="00E272AD"/>
    <w:rsid w:val="00E27916"/>
    <w:rsid w:val="00E311A1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B28"/>
    <w:rsid w:val="00E35F61"/>
    <w:rsid w:val="00E36DE9"/>
    <w:rsid w:val="00E37664"/>
    <w:rsid w:val="00E40022"/>
    <w:rsid w:val="00E40799"/>
    <w:rsid w:val="00E40815"/>
    <w:rsid w:val="00E423C0"/>
    <w:rsid w:val="00E4317A"/>
    <w:rsid w:val="00E43351"/>
    <w:rsid w:val="00E43410"/>
    <w:rsid w:val="00E436A4"/>
    <w:rsid w:val="00E43A77"/>
    <w:rsid w:val="00E44989"/>
    <w:rsid w:val="00E45F4B"/>
    <w:rsid w:val="00E46642"/>
    <w:rsid w:val="00E4677C"/>
    <w:rsid w:val="00E46BAB"/>
    <w:rsid w:val="00E47EEC"/>
    <w:rsid w:val="00E5010A"/>
    <w:rsid w:val="00E50C66"/>
    <w:rsid w:val="00E50C6A"/>
    <w:rsid w:val="00E51485"/>
    <w:rsid w:val="00E5274B"/>
    <w:rsid w:val="00E527AB"/>
    <w:rsid w:val="00E52EBA"/>
    <w:rsid w:val="00E53E1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C72"/>
    <w:rsid w:val="00E56EB1"/>
    <w:rsid w:val="00E574C5"/>
    <w:rsid w:val="00E574D4"/>
    <w:rsid w:val="00E57B74"/>
    <w:rsid w:val="00E57C5A"/>
    <w:rsid w:val="00E6192C"/>
    <w:rsid w:val="00E61A44"/>
    <w:rsid w:val="00E61DD4"/>
    <w:rsid w:val="00E627FB"/>
    <w:rsid w:val="00E62AE1"/>
    <w:rsid w:val="00E62F29"/>
    <w:rsid w:val="00E63257"/>
    <w:rsid w:val="00E634C5"/>
    <w:rsid w:val="00E635D0"/>
    <w:rsid w:val="00E6366D"/>
    <w:rsid w:val="00E638F7"/>
    <w:rsid w:val="00E63A67"/>
    <w:rsid w:val="00E653A2"/>
    <w:rsid w:val="00E66182"/>
    <w:rsid w:val="00E667B5"/>
    <w:rsid w:val="00E66AAF"/>
    <w:rsid w:val="00E66C71"/>
    <w:rsid w:val="00E70376"/>
    <w:rsid w:val="00E703A1"/>
    <w:rsid w:val="00E70876"/>
    <w:rsid w:val="00E717A5"/>
    <w:rsid w:val="00E719C4"/>
    <w:rsid w:val="00E7250E"/>
    <w:rsid w:val="00E7357D"/>
    <w:rsid w:val="00E73AD6"/>
    <w:rsid w:val="00E745A7"/>
    <w:rsid w:val="00E74D03"/>
    <w:rsid w:val="00E75102"/>
    <w:rsid w:val="00E756A8"/>
    <w:rsid w:val="00E7586C"/>
    <w:rsid w:val="00E75DE6"/>
    <w:rsid w:val="00E7606E"/>
    <w:rsid w:val="00E76982"/>
    <w:rsid w:val="00E77647"/>
    <w:rsid w:val="00E8030D"/>
    <w:rsid w:val="00E82072"/>
    <w:rsid w:val="00E8219A"/>
    <w:rsid w:val="00E822BA"/>
    <w:rsid w:val="00E83583"/>
    <w:rsid w:val="00E83D14"/>
    <w:rsid w:val="00E85CA8"/>
    <w:rsid w:val="00E85ECB"/>
    <w:rsid w:val="00E8629F"/>
    <w:rsid w:val="00E86442"/>
    <w:rsid w:val="00E87017"/>
    <w:rsid w:val="00E8709E"/>
    <w:rsid w:val="00E870B6"/>
    <w:rsid w:val="00E871EB"/>
    <w:rsid w:val="00E87362"/>
    <w:rsid w:val="00E87634"/>
    <w:rsid w:val="00E877B9"/>
    <w:rsid w:val="00E91451"/>
    <w:rsid w:val="00E920D8"/>
    <w:rsid w:val="00E92846"/>
    <w:rsid w:val="00E92EA4"/>
    <w:rsid w:val="00E93466"/>
    <w:rsid w:val="00E93697"/>
    <w:rsid w:val="00E94D39"/>
    <w:rsid w:val="00E95081"/>
    <w:rsid w:val="00E955DF"/>
    <w:rsid w:val="00E97746"/>
    <w:rsid w:val="00E97A68"/>
    <w:rsid w:val="00EA02C5"/>
    <w:rsid w:val="00EA073C"/>
    <w:rsid w:val="00EA088B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3058"/>
    <w:rsid w:val="00EA369B"/>
    <w:rsid w:val="00EA3C24"/>
    <w:rsid w:val="00EA3C48"/>
    <w:rsid w:val="00EA42FE"/>
    <w:rsid w:val="00EA4465"/>
    <w:rsid w:val="00EA497A"/>
    <w:rsid w:val="00EA52C3"/>
    <w:rsid w:val="00EA5997"/>
    <w:rsid w:val="00EA5E4B"/>
    <w:rsid w:val="00EA6A6C"/>
    <w:rsid w:val="00EA6B85"/>
    <w:rsid w:val="00EA707C"/>
    <w:rsid w:val="00EA74B9"/>
    <w:rsid w:val="00EB04FF"/>
    <w:rsid w:val="00EB0BD0"/>
    <w:rsid w:val="00EB1BE7"/>
    <w:rsid w:val="00EB1F08"/>
    <w:rsid w:val="00EB1FC0"/>
    <w:rsid w:val="00EB3972"/>
    <w:rsid w:val="00EB5066"/>
    <w:rsid w:val="00EB54AF"/>
    <w:rsid w:val="00EB5B01"/>
    <w:rsid w:val="00EB6225"/>
    <w:rsid w:val="00EB664E"/>
    <w:rsid w:val="00EB6B37"/>
    <w:rsid w:val="00EB6FA6"/>
    <w:rsid w:val="00EB79A0"/>
    <w:rsid w:val="00EB7E9A"/>
    <w:rsid w:val="00EB7EC4"/>
    <w:rsid w:val="00EC080D"/>
    <w:rsid w:val="00EC14A9"/>
    <w:rsid w:val="00EC256A"/>
    <w:rsid w:val="00EC2724"/>
    <w:rsid w:val="00EC29BD"/>
    <w:rsid w:val="00EC2B35"/>
    <w:rsid w:val="00EC2E2F"/>
    <w:rsid w:val="00EC37FA"/>
    <w:rsid w:val="00EC3960"/>
    <w:rsid w:val="00EC3B16"/>
    <w:rsid w:val="00EC3EBD"/>
    <w:rsid w:val="00EC52BA"/>
    <w:rsid w:val="00EC534B"/>
    <w:rsid w:val="00EC565F"/>
    <w:rsid w:val="00EC6CF4"/>
    <w:rsid w:val="00EC6FC8"/>
    <w:rsid w:val="00EC7C01"/>
    <w:rsid w:val="00ED066D"/>
    <w:rsid w:val="00ED0F3F"/>
    <w:rsid w:val="00ED181C"/>
    <w:rsid w:val="00ED1DF1"/>
    <w:rsid w:val="00ED2066"/>
    <w:rsid w:val="00ED341A"/>
    <w:rsid w:val="00ED3870"/>
    <w:rsid w:val="00ED42D8"/>
    <w:rsid w:val="00ED5501"/>
    <w:rsid w:val="00ED56CA"/>
    <w:rsid w:val="00ED72B0"/>
    <w:rsid w:val="00ED797B"/>
    <w:rsid w:val="00ED7B26"/>
    <w:rsid w:val="00EE0083"/>
    <w:rsid w:val="00EE01DA"/>
    <w:rsid w:val="00EE084A"/>
    <w:rsid w:val="00EE0AE2"/>
    <w:rsid w:val="00EE1170"/>
    <w:rsid w:val="00EE11A0"/>
    <w:rsid w:val="00EE15C1"/>
    <w:rsid w:val="00EE1E9E"/>
    <w:rsid w:val="00EE2A1B"/>
    <w:rsid w:val="00EE2BDD"/>
    <w:rsid w:val="00EE328F"/>
    <w:rsid w:val="00EE36D9"/>
    <w:rsid w:val="00EE3E05"/>
    <w:rsid w:val="00EE3F33"/>
    <w:rsid w:val="00EE41A9"/>
    <w:rsid w:val="00EE43EA"/>
    <w:rsid w:val="00EE52FC"/>
    <w:rsid w:val="00EE56F6"/>
    <w:rsid w:val="00EE5B78"/>
    <w:rsid w:val="00EE64CC"/>
    <w:rsid w:val="00EE6E95"/>
    <w:rsid w:val="00EE70A3"/>
    <w:rsid w:val="00EE7639"/>
    <w:rsid w:val="00EE78ED"/>
    <w:rsid w:val="00EE79C9"/>
    <w:rsid w:val="00EE7A59"/>
    <w:rsid w:val="00EF1F68"/>
    <w:rsid w:val="00EF2D84"/>
    <w:rsid w:val="00EF35AA"/>
    <w:rsid w:val="00EF4123"/>
    <w:rsid w:val="00EF458D"/>
    <w:rsid w:val="00EF5A4F"/>
    <w:rsid w:val="00EF5DA7"/>
    <w:rsid w:val="00EF69DC"/>
    <w:rsid w:val="00EF7C5C"/>
    <w:rsid w:val="00F001FA"/>
    <w:rsid w:val="00F00832"/>
    <w:rsid w:val="00F00999"/>
    <w:rsid w:val="00F02B54"/>
    <w:rsid w:val="00F032A1"/>
    <w:rsid w:val="00F03537"/>
    <w:rsid w:val="00F035EB"/>
    <w:rsid w:val="00F03B75"/>
    <w:rsid w:val="00F04044"/>
    <w:rsid w:val="00F052E9"/>
    <w:rsid w:val="00F05B92"/>
    <w:rsid w:val="00F05D0B"/>
    <w:rsid w:val="00F05F19"/>
    <w:rsid w:val="00F06C88"/>
    <w:rsid w:val="00F072D8"/>
    <w:rsid w:val="00F07653"/>
    <w:rsid w:val="00F10DF7"/>
    <w:rsid w:val="00F115A8"/>
    <w:rsid w:val="00F11FEF"/>
    <w:rsid w:val="00F12764"/>
    <w:rsid w:val="00F129F3"/>
    <w:rsid w:val="00F135A6"/>
    <w:rsid w:val="00F13BB6"/>
    <w:rsid w:val="00F14029"/>
    <w:rsid w:val="00F1477C"/>
    <w:rsid w:val="00F14DCA"/>
    <w:rsid w:val="00F14FAF"/>
    <w:rsid w:val="00F150E6"/>
    <w:rsid w:val="00F155D7"/>
    <w:rsid w:val="00F15877"/>
    <w:rsid w:val="00F15F87"/>
    <w:rsid w:val="00F16368"/>
    <w:rsid w:val="00F16A82"/>
    <w:rsid w:val="00F1799A"/>
    <w:rsid w:val="00F20101"/>
    <w:rsid w:val="00F20A0A"/>
    <w:rsid w:val="00F2111F"/>
    <w:rsid w:val="00F21549"/>
    <w:rsid w:val="00F21FC3"/>
    <w:rsid w:val="00F23838"/>
    <w:rsid w:val="00F23885"/>
    <w:rsid w:val="00F23F01"/>
    <w:rsid w:val="00F24563"/>
    <w:rsid w:val="00F2487F"/>
    <w:rsid w:val="00F2492A"/>
    <w:rsid w:val="00F25B8E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1B8B"/>
    <w:rsid w:val="00F31EF0"/>
    <w:rsid w:val="00F3217C"/>
    <w:rsid w:val="00F3253C"/>
    <w:rsid w:val="00F3423B"/>
    <w:rsid w:val="00F34324"/>
    <w:rsid w:val="00F3489A"/>
    <w:rsid w:val="00F34F4C"/>
    <w:rsid w:val="00F35B31"/>
    <w:rsid w:val="00F35B54"/>
    <w:rsid w:val="00F369D3"/>
    <w:rsid w:val="00F4029B"/>
    <w:rsid w:val="00F402F0"/>
    <w:rsid w:val="00F4069C"/>
    <w:rsid w:val="00F40999"/>
    <w:rsid w:val="00F40A8B"/>
    <w:rsid w:val="00F4151A"/>
    <w:rsid w:val="00F415BB"/>
    <w:rsid w:val="00F42BDF"/>
    <w:rsid w:val="00F43400"/>
    <w:rsid w:val="00F44046"/>
    <w:rsid w:val="00F440A7"/>
    <w:rsid w:val="00F45267"/>
    <w:rsid w:val="00F455FA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1EE8"/>
    <w:rsid w:val="00F53189"/>
    <w:rsid w:val="00F534F6"/>
    <w:rsid w:val="00F5363B"/>
    <w:rsid w:val="00F53BEB"/>
    <w:rsid w:val="00F555F1"/>
    <w:rsid w:val="00F5629A"/>
    <w:rsid w:val="00F56EFB"/>
    <w:rsid w:val="00F57369"/>
    <w:rsid w:val="00F604FC"/>
    <w:rsid w:val="00F60554"/>
    <w:rsid w:val="00F6077D"/>
    <w:rsid w:val="00F60CC7"/>
    <w:rsid w:val="00F60EF8"/>
    <w:rsid w:val="00F61215"/>
    <w:rsid w:val="00F61E96"/>
    <w:rsid w:val="00F6203C"/>
    <w:rsid w:val="00F62382"/>
    <w:rsid w:val="00F632E7"/>
    <w:rsid w:val="00F63976"/>
    <w:rsid w:val="00F63F64"/>
    <w:rsid w:val="00F641AE"/>
    <w:rsid w:val="00F64AFB"/>
    <w:rsid w:val="00F64B3E"/>
    <w:rsid w:val="00F65177"/>
    <w:rsid w:val="00F65259"/>
    <w:rsid w:val="00F656E6"/>
    <w:rsid w:val="00F65A86"/>
    <w:rsid w:val="00F6634D"/>
    <w:rsid w:val="00F66509"/>
    <w:rsid w:val="00F66C3C"/>
    <w:rsid w:val="00F676F7"/>
    <w:rsid w:val="00F67903"/>
    <w:rsid w:val="00F67FAB"/>
    <w:rsid w:val="00F70198"/>
    <w:rsid w:val="00F71499"/>
    <w:rsid w:val="00F71AA9"/>
    <w:rsid w:val="00F7224D"/>
    <w:rsid w:val="00F73173"/>
    <w:rsid w:val="00F7327B"/>
    <w:rsid w:val="00F73935"/>
    <w:rsid w:val="00F73BFA"/>
    <w:rsid w:val="00F73FC3"/>
    <w:rsid w:val="00F741DB"/>
    <w:rsid w:val="00F744BB"/>
    <w:rsid w:val="00F74F6F"/>
    <w:rsid w:val="00F7542C"/>
    <w:rsid w:val="00F755E6"/>
    <w:rsid w:val="00F75696"/>
    <w:rsid w:val="00F75899"/>
    <w:rsid w:val="00F75A4F"/>
    <w:rsid w:val="00F75D60"/>
    <w:rsid w:val="00F76B9A"/>
    <w:rsid w:val="00F76E77"/>
    <w:rsid w:val="00F776D5"/>
    <w:rsid w:val="00F778EA"/>
    <w:rsid w:val="00F77DDB"/>
    <w:rsid w:val="00F77E0C"/>
    <w:rsid w:val="00F805AE"/>
    <w:rsid w:val="00F80B51"/>
    <w:rsid w:val="00F80E68"/>
    <w:rsid w:val="00F80F32"/>
    <w:rsid w:val="00F817E7"/>
    <w:rsid w:val="00F81C5D"/>
    <w:rsid w:val="00F81DBA"/>
    <w:rsid w:val="00F82088"/>
    <w:rsid w:val="00F82990"/>
    <w:rsid w:val="00F82FFD"/>
    <w:rsid w:val="00F8381E"/>
    <w:rsid w:val="00F838F2"/>
    <w:rsid w:val="00F83B18"/>
    <w:rsid w:val="00F84364"/>
    <w:rsid w:val="00F84BEB"/>
    <w:rsid w:val="00F84D5F"/>
    <w:rsid w:val="00F85978"/>
    <w:rsid w:val="00F85C9E"/>
    <w:rsid w:val="00F86FAE"/>
    <w:rsid w:val="00F87C10"/>
    <w:rsid w:val="00F87E8C"/>
    <w:rsid w:val="00F902C3"/>
    <w:rsid w:val="00F90880"/>
    <w:rsid w:val="00F90C66"/>
    <w:rsid w:val="00F90D35"/>
    <w:rsid w:val="00F9137A"/>
    <w:rsid w:val="00F91EE9"/>
    <w:rsid w:val="00F9264C"/>
    <w:rsid w:val="00F92D63"/>
    <w:rsid w:val="00F92E89"/>
    <w:rsid w:val="00F93071"/>
    <w:rsid w:val="00F931BD"/>
    <w:rsid w:val="00F937A2"/>
    <w:rsid w:val="00F9382B"/>
    <w:rsid w:val="00F9423A"/>
    <w:rsid w:val="00F94466"/>
    <w:rsid w:val="00F9478F"/>
    <w:rsid w:val="00F958EA"/>
    <w:rsid w:val="00F95BC3"/>
    <w:rsid w:val="00F95C4F"/>
    <w:rsid w:val="00F95DB1"/>
    <w:rsid w:val="00F97673"/>
    <w:rsid w:val="00F9767B"/>
    <w:rsid w:val="00F9790A"/>
    <w:rsid w:val="00FA0F1E"/>
    <w:rsid w:val="00FA10C0"/>
    <w:rsid w:val="00FA13D8"/>
    <w:rsid w:val="00FA149C"/>
    <w:rsid w:val="00FA1E72"/>
    <w:rsid w:val="00FA2668"/>
    <w:rsid w:val="00FA2E4F"/>
    <w:rsid w:val="00FA303D"/>
    <w:rsid w:val="00FA30D4"/>
    <w:rsid w:val="00FA3174"/>
    <w:rsid w:val="00FA3792"/>
    <w:rsid w:val="00FA3EEF"/>
    <w:rsid w:val="00FA433F"/>
    <w:rsid w:val="00FA514F"/>
    <w:rsid w:val="00FA5C95"/>
    <w:rsid w:val="00FA72E5"/>
    <w:rsid w:val="00FA75FE"/>
    <w:rsid w:val="00FB0BD9"/>
    <w:rsid w:val="00FB1093"/>
    <w:rsid w:val="00FB129B"/>
    <w:rsid w:val="00FB13CD"/>
    <w:rsid w:val="00FB2075"/>
    <w:rsid w:val="00FB2299"/>
    <w:rsid w:val="00FB273E"/>
    <w:rsid w:val="00FB280A"/>
    <w:rsid w:val="00FB2A80"/>
    <w:rsid w:val="00FB324F"/>
    <w:rsid w:val="00FB3C24"/>
    <w:rsid w:val="00FB41F4"/>
    <w:rsid w:val="00FB42D7"/>
    <w:rsid w:val="00FB42DC"/>
    <w:rsid w:val="00FB42E1"/>
    <w:rsid w:val="00FB47F5"/>
    <w:rsid w:val="00FB50AF"/>
    <w:rsid w:val="00FB545C"/>
    <w:rsid w:val="00FB5D8E"/>
    <w:rsid w:val="00FB62FA"/>
    <w:rsid w:val="00FB66CA"/>
    <w:rsid w:val="00FB7361"/>
    <w:rsid w:val="00FB7738"/>
    <w:rsid w:val="00FC051F"/>
    <w:rsid w:val="00FC0608"/>
    <w:rsid w:val="00FC06B8"/>
    <w:rsid w:val="00FC0B6E"/>
    <w:rsid w:val="00FC14E7"/>
    <w:rsid w:val="00FC17E4"/>
    <w:rsid w:val="00FC1B45"/>
    <w:rsid w:val="00FC218D"/>
    <w:rsid w:val="00FC24BB"/>
    <w:rsid w:val="00FC357F"/>
    <w:rsid w:val="00FC3C19"/>
    <w:rsid w:val="00FC3CB1"/>
    <w:rsid w:val="00FC4245"/>
    <w:rsid w:val="00FC46BC"/>
    <w:rsid w:val="00FC4D07"/>
    <w:rsid w:val="00FC531D"/>
    <w:rsid w:val="00FC628C"/>
    <w:rsid w:val="00FC69F5"/>
    <w:rsid w:val="00FC7367"/>
    <w:rsid w:val="00FC7EAC"/>
    <w:rsid w:val="00FD063A"/>
    <w:rsid w:val="00FD12E6"/>
    <w:rsid w:val="00FD1811"/>
    <w:rsid w:val="00FD1A1F"/>
    <w:rsid w:val="00FD1F20"/>
    <w:rsid w:val="00FD3BD6"/>
    <w:rsid w:val="00FD45BD"/>
    <w:rsid w:val="00FD4DF8"/>
    <w:rsid w:val="00FD5595"/>
    <w:rsid w:val="00FD63E5"/>
    <w:rsid w:val="00FD6529"/>
    <w:rsid w:val="00FD6C66"/>
    <w:rsid w:val="00FD769A"/>
    <w:rsid w:val="00FE03AB"/>
    <w:rsid w:val="00FE115F"/>
    <w:rsid w:val="00FE1529"/>
    <w:rsid w:val="00FE207D"/>
    <w:rsid w:val="00FE223C"/>
    <w:rsid w:val="00FE30D7"/>
    <w:rsid w:val="00FE3C4C"/>
    <w:rsid w:val="00FE4150"/>
    <w:rsid w:val="00FE6469"/>
    <w:rsid w:val="00FE709C"/>
    <w:rsid w:val="00FE76DD"/>
    <w:rsid w:val="00FE7ADC"/>
    <w:rsid w:val="00FF0C15"/>
    <w:rsid w:val="00FF1320"/>
    <w:rsid w:val="00FF136E"/>
    <w:rsid w:val="00FF1F68"/>
    <w:rsid w:val="00FF20C6"/>
    <w:rsid w:val="00FF3341"/>
    <w:rsid w:val="00FF3743"/>
    <w:rsid w:val="00FF380C"/>
    <w:rsid w:val="00FF3CB3"/>
    <w:rsid w:val="00FF40E7"/>
    <w:rsid w:val="00FF4498"/>
    <w:rsid w:val="00FF480B"/>
    <w:rsid w:val="00FF4FA4"/>
    <w:rsid w:val="00FF5754"/>
    <w:rsid w:val="00FF634E"/>
    <w:rsid w:val="00FF6607"/>
    <w:rsid w:val="00FF68EA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332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209553679645933C4E5076EE40DC" ma:contentTypeVersion="0" ma:contentTypeDescription="Create a new document." ma:contentTypeScope="" ma:versionID="a5ba04e3472b606db5c53246c2c51fc9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18265-1EB3-4983-BE22-B3A2FBEF4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8D54A2AA-71B2-4AA1-96D7-D64E20966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33186</TotalTime>
  <Pages>5</Pages>
  <Words>2690</Words>
  <Characters>15338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17993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Umut Ugurlu</cp:lastModifiedBy>
  <cp:revision>2346</cp:revision>
  <cp:lastPrinted>2017-09-11T16:45:00Z</cp:lastPrinted>
  <dcterms:created xsi:type="dcterms:W3CDTF">2017-10-02T09:44:00Z</dcterms:created>
  <dcterms:modified xsi:type="dcterms:W3CDTF">2018-09-28T15:47:00Z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</Properties>
</file>